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6D" w:rsidRDefault="00845728" w:rsidP="004B6609">
      <w:pPr>
        <w:pStyle w:val="BodyText3"/>
        <w:widowControl w:val="0"/>
        <w:spacing w:line="276" w:lineRule="auto"/>
        <w:rPr>
          <w:rFonts w:ascii="Arial Narrow" w:hAnsi="Arial Narrow"/>
          <w:caps/>
          <w:sz w:val="22"/>
          <w:szCs w:val="22"/>
        </w:rPr>
      </w:pPr>
      <w:r w:rsidRPr="00845728">
        <w:rPr>
          <w:noProof/>
          <w:sz w:val="52"/>
          <w:szCs w:val="52"/>
        </w:rPr>
        <w:pict>
          <v:group id="_x0000_s1059" style="position:absolute;margin-left:563.25pt;margin-top:-8.6pt;width:117.3pt;height:76.85pt;z-index:251660288" coordorigin="11249,10676" coordsize="208,242">
            <v:rect id="_x0000_s1060" style="position:absolute;left:11249;top:10676;width:209;height:242;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rect id="_x0000_s1061" style="position:absolute;left:11353;top:10852;width:103;height:44;visibility:visible;mso-wrap-edited:f;mso-wrap-distance-left:2.88pt;mso-wrap-distance-top:2.88pt;mso-wrap-distance-right:2.88pt;mso-wrap-distance-bottom:2.88pt" fillcolor="#cc9" stroked="f" strokeweight="0" insetpen="t" o:cliptowrap="t">
              <v:shadow color="#ccc"/>
              <o:lock v:ext="edit" shapetype="t"/>
              <v:textbox inset="2.88pt,2.88pt,2.88pt,2.88pt"/>
            </v:rect>
            <v:rect id="_x0000_s1062" style="position:absolute;left:11251;top:10697;width:103;height:44;visibility:visible;mso-wrap-edited:f;mso-wrap-distance-left:2.88pt;mso-wrap-distance-top:2.88pt;mso-wrap-distance-right:2.88pt;mso-wrap-distance-bottom:2.88pt" fillcolor="navy" stroked="f" strokeweight="0" insetpen="t" o:cliptowrap="t">
              <v:shadow color="#ccc"/>
              <o:lock v:ext="edit" shapetype="t"/>
              <v:textbox inset="2.88pt,2.88pt,2.88pt,2.88pt"/>
            </v:rect>
            <v:line id="_x0000_s1063" style="position:absolute;visibility:visible;mso-wrap-edited:f;mso-wrap-distance-left:2.88pt;mso-wrap-distance-top:2.88pt;mso-wrap-distance-right:2.88pt;mso-wrap-distance-bottom:2.88pt" from="11354,10688" to="11354,10741" strokecolor="#cc9" strokeweight="2pt" o:cliptowrap="t">
              <v:shadow color="#ccc"/>
            </v:line>
            <v:line id="_x0000_s1064" style="position:absolute;visibility:visible;mso-wrap-edited:f;mso-wrap-distance-left:2.88pt;mso-wrap-distance-top:2.88pt;mso-wrap-distance-right:2.88pt;mso-wrap-distance-bottom:2.88pt" from="11354,10852" to="11354,10912" strokecolor="#cc9" strokeweight="2pt" o:cliptowrap="t">
              <v:shadow color="#ccc"/>
            </v:lin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65" type="#_x0000_t95" style="position:absolute;left:11251;top:10676;width:205;height:203;flip:y;visibility:visible;mso-wrap-edited:f;mso-wrap-distance-left:2.88pt;mso-wrap-distance-top:2.88pt;mso-wrap-distance-right:2.88pt;mso-wrap-distance-bottom:2.88pt" adj="-8380743,10646" fillcolor="#cccce6" stroked="f" strokecolor="#cccce6" strokeweight="0" insetpen="t" o:cliptowrap="t">
              <v:shadow color="#ccc"/>
              <o:lock v:ext="edit" shapetype="t"/>
              <v:textbox inset="2.88pt,2.88pt,2.88pt,2.88pt"/>
            </v:shape>
            <v:shape id="_x0000_s1066" type="#_x0000_t95" style="position:absolute;left:11251;top:10715;width:205;height:203;visibility:visible;mso-wrap-edited:f;mso-wrap-distance-left:2.88pt;mso-wrap-distance-top:2.88pt;mso-wrap-distance-right:2.88pt;mso-wrap-distance-bottom:2.88pt" adj="-8380743,10646" fillcolor="#cccce6" stroked="f" strokecolor="#cccce6" strokeweight="0" insetpen="t" o:cliptowrap="t">
              <v:shadow color="#ccc"/>
              <o:lock v:ext="edit" shapetype="t"/>
              <v:textbox inset="2.88pt,2.88pt,2.88pt,2.88pt"/>
            </v:shape>
          </v:group>
        </w:pict>
      </w:r>
      <w:r w:rsidRPr="00845728">
        <w:rPr>
          <w:noProof/>
          <w:sz w:val="52"/>
          <w:szCs w:val="52"/>
        </w:rPr>
        <w:pict>
          <v:group id="_x0000_s1051" style="position:absolute;margin-left:18.4pt;margin-top:-8.6pt;width:117.35pt;height:84.35pt;z-index:251659264" coordorigin="11249,10676" coordsize="208,242">
            <v:rect id="_x0000_s1052" style="position:absolute;left:11249;top:10676;width:209;height:242;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rect id="_x0000_s1053" style="position:absolute;left:11353;top:10852;width:103;height:44;visibility:visible;mso-wrap-edited:f;mso-wrap-distance-left:2.88pt;mso-wrap-distance-top:2.88pt;mso-wrap-distance-right:2.88pt;mso-wrap-distance-bottom:2.88pt" fillcolor="#cc9" stroked="f" strokeweight="0" insetpen="t" o:cliptowrap="t">
              <v:shadow color="#ccc"/>
              <o:lock v:ext="edit" shapetype="t"/>
              <v:textbox inset="2.88pt,2.88pt,2.88pt,2.88pt"/>
            </v:rect>
            <v:rect id="_x0000_s1054" style="position:absolute;left:11251;top:10697;width:103;height:44;visibility:visible;mso-wrap-edited:f;mso-wrap-distance-left:2.88pt;mso-wrap-distance-top:2.88pt;mso-wrap-distance-right:2.88pt;mso-wrap-distance-bottom:2.88pt" fillcolor="navy" stroked="f" strokeweight="0" insetpen="t" o:cliptowrap="t">
              <v:shadow color="#ccc"/>
              <o:lock v:ext="edit" shapetype="t"/>
              <v:textbox inset="2.88pt,2.88pt,2.88pt,2.88pt"/>
            </v:rect>
            <v:line id="_x0000_s1055" style="position:absolute;visibility:visible;mso-wrap-edited:f;mso-wrap-distance-left:2.88pt;mso-wrap-distance-top:2.88pt;mso-wrap-distance-right:2.88pt;mso-wrap-distance-bottom:2.88pt" from="11354,10688" to="11354,10741" strokecolor="#cc9" strokeweight="2pt" o:cliptowrap="t">
              <v:shadow color="#ccc"/>
            </v:line>
            <v:line id="_x0000_s1056" style="position:absolute;visibility:visible;mso-wrap-edited:f;mso-wrap-distance-left:2.88pt;mso-wrap-distance-top:2.88pt;mso-wrap-distance-right:2.88pt;mso-wrap-distance-bottom:2.88pt" from="11354,10852" to="11354,10912" strokecolor="#cc9" strokeweight="2pt" o:cliptowrap="t">
              <v:shadow color="#ccc"/>
            </v:line>
            <v:shape id="_x0000_s1057" type="#_x0000_t95" style="position:absolute;left:11251;top:10676;width:205;height:203;flip:y;visibility:visible;mso-wrap-edited:f;mso-wrap-distance-left:2.88pt;mso-wrap-distance-top:2.88pt;mso-wrap-distance-right:2.88pt;mso-wrap-distance-bottom:2.88pt" adj="-8380743,10646" fillcolor="#cccce6" stroked="f" strokecolor="#cccce6" strokeweight="0" insetpen="t" o:cliptowrap="t">
              <v:shadow color="#ccc"/>
              <o:lock v:ext="edit" shapetype="t"/>
              <v:textbox inset="2.88pt,2.88pt,2.88pt,2.88pt"/>
            </v:shape>
            <v:shape id="_x0000_s1058" type="#_x0000_t95" style="position:absolute;left:11251;top:10715;width:205;height:203;visibility:visible;mso-wrap-edited:f;mso-wrap-distance-left:2.88pt;mso-wrap-distance-top:2.88pt;mso-wrap-distance-right:2.88pt;mso-wrap-distance-bottom:2.88pt" adj="-8380743,10646" fillcolor="#cccce6" stroked="f" strokecolor="#cccce6" strokeweight="0" insetpen="t" o:cliptowrap="t">
              <v:shadow color="#ccc"/>
              <o:lock v:ext="edit" shapetype="t"/>
              <v:textbox inset="2.88pt,2.88pt,2.88pt,2.88pt"/>
            </v:shape>
          </v:group>
        </w:pict>
      </w:r>
    </w:p>
    <w:p w:rsidR="002B656D" w:rsidRPr="008E74B9" w:rsidRDefault="002B656D" w:rsidP="002B656D">
      <w:pPr>
        <w:pStyle w:val="msotitle3"/>
        <w:widowControl w:val="0"/>
        <w:rPr>
          <w:sz w:val="52"/>
          <w:szCs w:val="52"/>
        </w:rPr>
      </w:pPr>
      <w:r w:rsidRPr="008E74B9">
        <w:rPr>
          <w:sz w:val="52"/>
          <w:szCs w:val="52"/>
        </w:rPr>
        <w:t>Patient</w:t>
      </w:r>
      <w:r>
        <w:rPr>
          <w:sz w:val="52"/>
          <w:szCs w:val="52"/>
        </w:rPr>
        <w:t>’s</w:t>
      </w:r>
      <w:r w:rsidRPr="008E74B9">
        <w:rPr>
          <w:sz w:val="52"/>
          <w:szCs w:val="52"/>
        </w:rPr>
        <w:t xml:space="preserve"> Rights and Notification of </w:t>
      </w:r>
    </w:p>
    <w:p w:rsidR="002B656D" w:rsidRPr="008E74B9" w:rsidRDefault="002B656D" w:rsidP="002B656D">
      <w:pPr>
        <w:pStyle w:val="msotitle3"/>
        <w:widowControl w:val="0"/>
        <w:rPr>
          <w:sz w:val="52"/>
          <w:szCs w:val="52"/>
        </w:rPr>
      </w:pPr>
      <w:r w:rsidRPr="008E74B9">
        <w:rPr>
          <w:sz w:val="52"/>
          <w:szCs w:val="52"/>
        </w:rPr>
        <w:t>Physician Ownership</w:t>
      </w:r>
    </w:p>
    <w:p w:rsidR="00EC3884" w:rsidRDefault="00EC3884" w:rsidP="00EC3884">
      <w:pPr>
        <w:widowControl w:val="0"/>
        <w:spacing w:line="276" w:lineRule="auto"/>
        <w:rPr>
          <w:rFonts w:ascii="Arial Narrow" w:hAnsi="Arial Narrow"/>
          <w:bCs/>
          <w:caps/>
          <w:sz w:val="20"/>
          <w:szCs w:val="20"/>
        </w:rPr>
      </w:pPr>
      <w:r>
        <w:rPr>
          <w:rFonts w:ascii="Arial Narrow" w:hAnsi="Arial Narrow"/>
          <w:bCs/>
          <w:caps/>
          <w:sz w:val="20"/>
          <w:szCs w:val="20"/>
        </w:rPr>
        <w:t>Every patient has the right to be treated as an individual and to actively participate in AND MAKE INFORMED DECISIONS REGARDING his/her care. The facility and medical staff have adopted the following patient rights and responsibilities, which are communicated to each patient or the patient’s representative/surrogate prior to the procedure/surgery.</w:t>
      </w:r>
    </w:p>
    <w:p w:rsidR="00EC3884" w:rsidRDefault="00EC3884" w:rsidP="00EC3884">
      <w:pPr>
        <w:widowControl w:val="0"/>
        <w:rPr>
          <w:rFonts w:ascii="Arial Narrow" w:hAnsi="Arial Narrow"/>
          <w:caps/>
          <w:sz w:val="20"/>
          <w:szCs w:val="20"/>
          <w:u w:val="single"/>
        </w:rPr>
      </w:pPr>
      <w:r>
        <w:rPr>
          <w:rFonts w:ascii="Arial Narrow" w:hAnsi="Arial Narrow"/>
          <w:b/>
          <w:bCs/>
          <w:caps/>
          <w:sz w:val="20"/>
          <w:szCs w:val="20"/>
          <w:u w:val="single"/>
        </w:rPr>
        <w:t>Patient’S Rights</w:t>
      </w:r>
      <w:r>
        <w:rPr>
          <w:rFonts w:ascii="Arial Narrow" w:hAnsi="Arial Narrow"/>
          <w:b/>
          <w:caps/>
          <w:sz w:val="20"/>
          <w:szCs w:val="20"/>
          <w:u w:val="single"/>
        </w:rPr>
        <w:t>:</w:t>
      </w:r>
      <w:r>
        <w:rPr>
          <w:rFonts w:ascii="Arial Narrow" w:hAnsi="Arial Narrow"/>
          <w:caps/>
          <w:sz w:val="20"/>
          <w:szCs w:val="20"/>
          <w:u w:val="single"/>
        </w:rPr>
        <w:t xml:space="preserve">   </w:t>
      </w:r>
    </w:p>
    <w:p w:rsidR="00EC3884" w:rsidRDefault="00EC3884" w:rsidP="00EC3884">
      <w:pPr>
        <w:numPr>
          <w:ilvl w:val="0"/>
          <w:numId w:val="13"/>
        </w:numPr>
        <w:spacing w:after="0" w:line="240" w:lineRule="auto"/>
        <w:rPr>
          <w:rFonts w:ascii="Arial Narrow" w:hAnsi="Arial Narrow"/>
          <w:sz w:val="20"/>
          <w:szCs w:val="20"/>
        </w:rPr>
      </w:pPr>
      <w:r>
        <w:rPr>
          <w:rFonts w:ascii="Arial Narrow" w:hAnsi="Arial Narrow"/>
          <w:sz w:val="20"/>
          <w:szCs w:val="20"/>
        </w:rPr>
        <w:t>To receive treatment without discrimination as to race, color, religion, sex, national origin, disability, or source of payment.</w:t>
      </w:r>
    </w:p>
    <w:p w:rsidR="00EC3884" w:rsidRDefault="00EC3884" w:rsidP="00EC3884">
      <w:pPr>
        <w:numPr>
          <w:ilvl w:val="0"/>
          <w:numId w:val="13"/>
        </w:numPr>
        <w:spacing w:after="0" w:line="240" w:lineRule="auto"/>
        <w:rPr>
          <w:rFonts w:ascii="Arial Narrow" w:hAnsi="Arial Narrow"/>
          <w:sz w:val="20"/>
          <w:szCs w:val="20"/>
        </w:rPr>
      </w:pPr>
      <w:r>
        <w:rPr>
          <w:rFonts w:ascii="Arial Narrow" w:hAnsi="Arial Narrow"/>
          <w:sz w:val="20"/>
          <w:szCs w:val="20"/>
        </w:rPr>
        <w:t>To receive considerate, respectful and dignified care.</w:t>
      </w:r>
    </w:p>
    <w:p w:rsidR="00EC3884" w:rsidRDefault="00EC3884" w:rsidP="00EC3884">
      <w:pPr>
        <w:numPr>
          <w:ilvl w:val="0"/>
          <w:numId w:val="13"/>
        </w:numPr>
        <w:spacing w:after="0" w:line="240" w:lineRule="auto"/>
        <w:rPr>
          <w:rFonts w:ascii="Arial Narrow" w:hAnsi="Arial Narrow"/>
          <w:sz w:val="20"/>
          <w:szCs w:val="20"/>
        </w:rPr>
      </w:pPr>
      <w:r>
        <w:rPr>
          <w:rFonts w:ascii="Arial Narrow" w:hAnsi="Arial Narrow"/>
          <w:sz w:val="20"/>
          <w:szCs w:val="20"/>
        </w:rPr>
        <w:t>To be provided privacy and security during the delivery of patient care service.</w:t>
      </w:r>
    </w:p>
    <w:p w:rsidR="00EC3884" w:rsidRDefault="00EC3884" w:rsidP="00EC3884">
      <w:pPr>
        <w:numPr>
          <w:ilvl w:val="0"/>
          <w:numId w:val="13"/>
        </w:numPr>
        <w:spacing w:after="0" w:line="240" w:lineRule="auto"/>
        <w:rPr>
          <w:rFonts w:ascii="Arial Narrow" w:hAnsi="Arial Narrow"/>
          <w:sz w:val="20"/>
          <w:szCs w:val="20"/>
        </w:rPr>
      </w:pPr>
      <w:r>
        <w:rPr>
          <w:rFonts w:ascii="Arial Narrow" w:hAnsi="Arial Narrow"/>
          <w:sz w:val="20"/>
          <w:szCs w:val="20"/>
        </w:rPr>
        <w:t>To receive information from his/her physician about his/her illness, his/her course of treatment and his/her prospects for recovery in terms that he/she can understand.</w:t>
      </w:r>
    </w:p>
    <w:p w:rsidR="00EC3884" w:rsidRDefault="00EC3884" w:rsidP="00EC3884">
      <w:pPr>
        <w:widowControl w:val="0"/>
        <w:numPr>
          <w:ilvl w:val="0"/>
          <w:numId w:val="13"/>
        </w:numPr>
        <w:tabs>
          <w:tab w:val="left" w:pos="180"/>
        </w:tabs>
        <w:spacing w:after="0" w:line="240" w:lineRule="auto"/>
        <w:rPr>
          <w:rFonts w:ascii="Arial Narrow" w:hAnsi="Arial Narrow"/>
          <w:color w:val="auto"/>
          <w:kern w:val="0"/>
          <w:sz w:val="20"/>
          <w:szCs w:val="20"/>
        </w:rPr>
      </w:pPr>
      <w:r>
        <w:rPr>
          <w:rFonts w:ascii="Arial Narrow" w:hAnsi="Arial Narrow"/>
          <w:color w:val="auto"/>
          <w:kern w:val="0"/>
          <w:sz w:val="20"/>
          <w:szCs w:val="20"/>
        </w:rPr>
        <w:t xml:space="preserve">To receive as much information about any proposed treatment or procedures as he/she may need in order to give informed consent prior to the start of any procedure or treatment. </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When it is medically inadvisable to give such information to a patient, the information is provided to a person designated by the patient, or to a legally authorized person.</w:t>
      </w:r>
    </w:p>
    <w:p w:rsidR="00EC3884" w:rsidRDefault="00EC3884" w:rsidP="00EC3884">
      <w:pPr>
        <w:numPr>
          <w:ilvl w:val="0"/>
          <w:numId w:val="13"/>
        </w:numPr>
        <w:spacing w:after="0" w:line="240" w:lineRule="auto"/>
        <w:rPr>
          <w:rFonts w:ascii="Arial Narrow" w:hAnsi="Arial Narrow"/>
          <w:sz w:val="20"/>
          <w:szCs w:val="20"/>
        </w:rPr>
      </w:pPr>
      <w:r>
        <w:rPr>
          <w:rFonts w:ascii="Arial Narrow" w:hAnsi="Arial Narrow"/>
          <w:sz w:val="20"/>
          <w:szCs w:val="20"/>
        </w:rPr>
        <w:t>To make decisions regarding the health care that is recommended by the physician. Accordingly, the patient may accept or refuse any recommended medical treatment. If treatment is refused, the patient has the right to be told what effect this may have on their health, and the reason shall be reported to the physician and documented in the medical record.</w:t>
      </w:r>
    </w:p>
    <w:p w:rsidR="00EC3884" w:rsidRDefault="00EC3884" w:rsidP="00EC3884">
      <w:pPr>
        <w:numPr>
          <w:ilvl w:val="0"/>
          <w:numId w:val="13"/>
        </w:numPr>
        <w:spacing w:after="0" w:line="240" w:lineRule="auto"/>
        <w:rPr>
          <w:rFonts w:ascii="Arial Narrow" w:hAnsi="Arial Narrow"/>
          <w:sz w:val="20"/>
          <w:szCs w:val="20"/>
        </w:rPr>
      </w:pPr>
      <w:r>
        <w:rPr>
          <w:rFonts w:ascii="Arial Narrow" w:hAnsi="Arial Narrow"/>
          <w:sz w:val="20"/>
          <w:szCs w:val="20"/>
        </w:rPr>
        <w:t>To be free from mental and physical abuse, or exploitation during the course of patient care.</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Full consideration of privacy concerning his/her medical care. Case discussion, consultation, examination and treatment are confidential and shall be conducted discretely.</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Confidential treatment of all communications and records pertaining to his/her care and his/her stay in the facility. His/her written permission shall be obtained before his/her medical records can be made available to anyone not directly concerned with his/her care. The facility has established policies to govern access and duplication of patient records.</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To have care delivered in a safe environment, free from all forms of abuse, neglect, harassment or reprisal.</w:t>
      </w:r>
    </w:p>
    <w:p w:rsidR="00EC3884" w:rsidRDefault="00EC3884" w:rsidP="00EC3884">
      <w:pPr>
        <w:numPr>
          <w:ilvl w:val="0"/>
          <w:numId w:val="13"/>
        </w:numPr>
        <w:spacing w:after="0" w:line="240" w:lineRule="auto"/>
        <w:rPr>
          <w:rFonts w:ascii="Arial Narrow" w:hAnsi="Arial Narrow"/>
          <w:color w:val="auto"/>
          <w:kern w:val="0"/>
          <w:sz w:val="20"/>
          <w:szCs w:val="20"/>
        </w:rPr>
      </w:pPr>
      <w:r>
        <w:rPr>
          <w:rFonts w:ascii="Arial Narrow" w:hAnsi="Arial Narrow"/>
          <w:color w:val="auto"/>
          <w:kern w:val="0"/>
          <w:sz w:val="20"/>
          <w:szCs w:val="20"/>
        </w:rPr>
        <w:t>Reasonable continuity of care and to know in advance the time and location of appointment, as well as the physician providing the care.</w:t>
      </w:r>
    </w:p>
    <w:p w:rsidR="00EC3884" w:rsidRDefault="00EC3884" w:rsidP="00EC3884">
      <w:pPr>
        <w:numPr>
          <w:ilvl w:val="0"/>
          <w:numId w:val="13"/>
        </w:numPr>
        <w:spacing w:after="0" w:line="240" w:lineRule="auto"/>
        <w:rPr>
          <w:rFonts w:ascii="Arial Narrow" w:hAnsi="Arial Narrow"/>
          <w:color w:val="auto"/>
          <w:kern w:val="0"/>
          <w:sz w:val="20"/>
          <w:szCs w:val="20"/>
        </w:rPr>
      </w:pPr>
      <w:r>
        <w:rPr>
          <w:rFonts w:ascii="Arial Narrow" w:hAnsi="Arial Narrow"/>
          <w:color w:val="auto"/>
          <w:kern w:val="0"/>
          <w:sz w:val="20"/>
          <w:szCs w:val="20"/>
        </w:rPr>
        <w:t>Be informed by his/her physician or a delegate of his/her physician of the continuing health care requirements following his/her discharge from the facility.</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 xml:space="preserve">To know the identity and professional status of individuals providing services to them, and to know the name of the physician who is primarily responsible for coordination of his/her care. </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To be informed of their right to change providers if other qualified providers are available.</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To know which facility rules and policies apply to his/her conduct while a patient.</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To have all patients’ rights apply to the person who may have legal responsibility to make decisions regarding medical care on behalf of the patient. All personnel shall observe these patient’s rights.</w:t>
      </w:r>
    </w:p>
    <w:p w:rsidR="00EC3884" w:rsidRDefault="00EC3884" w:rsidP="00EC3884">
      <w:pPr>
        <w:widowControl w:val="0"/>
        <w:numPr>
          <w:ilvl w:val="0"/>
          <w:numId w:val="13"/>
        </w:numPr>
        <w:spacing w:after="0" w:line="240" w:lineRule="auto"/>
        <w:contextualSpacing/>
        <w:rPr>
          <w:rFonts w:ascii="Arial Narrow" w:hAnsi="Arial Narrow"/>
          <w:sz w:val="20"/>
          <w:szCs w:val="20"/>
        </w:rPr>
      </w:pPr>
      <w:r>
        <w:rPr>
          <w:rFonts w:ascii="Arial Narrow" w:hAnsi="Arial Narrow"/>
          <w:sz w:val="20"/>
          <w:szCs w:val="20"/>
        </w:rPr>
        <w:t xml:space="preserve">To be informed of any research or experimental treatment or drugs and to refuse participation without compromise to the patient’s care </w:t>
      </w:r>
      <w:proofErr w:type="gramStart"/>
      <w:r>
        <w:rPr>
          <w:rFonts w:ascii="Arial Narrow" w:hAnsi="Arial Narrow"/>
          <w:sz w:val="20"/>
          <w:szCs w:val="20"/>
        </w:rPr>
        <w:t>The</w:t>
      </w:r>
      <w:proofErr w:type="gramEnd"/>
      <w:r>
        <w:rPr>
          <w:rFonts w:ascii="Arial Narrow" w:hAnsi="Arial Narrow"/>
          <w:sz w:val="20"/>
          <w:szCs w:val="20"/>
        </w:rPr>
        <w:t xml:space="preserve"> patient’s written consent for participation in research shall be obtained and retained in his/ her patient record.</w:t>
      </w:r>
    </w:p>
    <w:p w:rsidR="00EC3884" w:rsidRDefault="00EC3884" w:rsidP="00EC3884">
      <w:pPr>
        <w:widowControl w:val="0"/>
        <w:numPr>
          <w:ilvl w:val="0"/>
          <w:numId w:val="13"/>
        </w:numPr>
        <w:tabs>
          <w:tab w:val="left" w:pos="270"/>
        </w:tabs>
        <w:spacing w:after="0" w:line="240" w:lineRule="auto"/>
        <w:contextualSpacing/>
        <w:rPr>
          <w:rFonts w:ascii="Arial Narrow" w:hAnsi="Arial Narrow"/>
          <w:sz w:val="20"/>
          <w:szCs w:val="20"/>
        </w:rPr>
      </w:pPr>
      <w:r>
        <w:rPr>
          <w:rFonts w:ascii="Arial Narrow" w:hAnsi="Arial Narrow"/>
          <w:sz w:val="20"/>
          <w:szCs w:val="20"/>
        </w:rPr>
        <w:t>To examine and receive an explanation of his/her bill regardless of source of payment.</w:t>
      </w:r>
    </w:p>
    <w:p w:rsidR="00EC3884" w:rsidRDefault="00EC3884" w:rsidP="00EC3884">
      <w:pPr>
        <w:numPr>
          <w:ilvl w:val="0"/>
          <w:numId w:val="13"/>
        </w:numPr>
        <w:spacing w:after="0" w:line="240" w:lineRule="auto"/>
        <w:contextualSpacing/>
        <w:rPr>
          <w:rFonts w:ascii="Arial Narrow" w:hAnsi="Arial Narrow"/>
          <w:sz w:val="20"/>
          <w:szCs w:val="20"/>
        </w:rPr>
      </w:pPr>
      <w:r>
        <w:rPr>
          <w:rFonts w:ascii="Arial Narrow" w:hAnsi="Arial Narrow"/>
          <w:sz w:val="20"/>
          <w:szCs w:val="20"/>
        </w:rPr>
        <w:t>To appropriate assessment and management of pain.</w:t>
      </w:r>
    </w:p>
    <w:p w:rsidR="00EC3884" w:rsidRDefault="00EC3884" w:rsidP="00EC3884">
      <w:pPr>
        <w:numPr>
          <w:ilvl w:val="0"/>
          <w:numId w:val="13"/>
        </w:numPr>
        <w:spacing w:after="0" w:line="240" w:lineRule="auto"/>
        <w:contextualSpacing/>
        <w:jc w:val="both"/>
        <w:rPr>
          <w:rFonts w:ascii="Arial Narrow" w:hAnsi="Arial Narrow"/>
          <w:sz w:val="20"/>
          <w:szCs w:val="20"/>
        </w:rPr>
      </w:pPr>
      <w:r>
        <w:rPr>
          <w:rFonts w:ascii="Arial Narrow" w:hAnsi="Arial Narrow"/>
          <w:sz w:val="20"/>
          <w:szCs w:val="20"/>
        </w:rPr>
        <w:t>To be advised if the physician providing care has a financial interest in the surgery center.</w:t>
      </w:r>
    </w:p>
    <w:p w:rsidR="00EC3884" w:rsidRDefault="00EC3884" w:rsidP="00EC3884">
      <w:pPr>
        <w:numPr>
          <w:ilvl w:val="0"/>
          <w:numId w:val="13"/>
        </w:numPr>
        <w:spacing w:after="0" w:line="240" w:lineRule="auto"/>
        <w:contextualSpacing/>
        <w:jc w:val="both"/>
        <w:rPr>
          <w:rFonts w:ascii="Arial Narrow" w:hAnsi="Arial Narrow"/>
          <w:sz w:val="20"/>
          <w:szCs w:val="20"/>
        </w:rPr>
      </w:pPr>
      <w:r>
        <w:rPr>
          <w:rFonts w:ascii="Arial Narrow" w:hAnsi="Arial Narrow"/>
          <w:sz w:val="20"/>
          <w:szCs w:val="20"/>
        </w:rPr>
        <w:t>Regarding care of the pediatric patient, to be provided supportive and nurturing care which meets the emotional and physiological needs of the child and to support participation of the caregiver in decisions affecting medical treatment.</w:t>
      </w:r>
    </w:p>
    <w:p w:rsidR="00EC3884" w:rsidRDefault="00EC3884" w:rsidP="00EC3884">
      <w:pPr>
        <w:spacing w:after="0" w:line="240" w:lineRule="auto"/>
        <w:jc w:val="both"/>
        <w:rPr>
          <w:rFonts w:ascii="Arial Narrow" w:hAnsi="Arial Narrow"/>
          <w:color w:val="auto"/>
          <w:kern w:val="0"/>
          <w:sz w:val="20"/>
          <w:szCs w:val="20"/>
        </w:rPr>
      </w:pPr>
    </w:p>
    <w:p w:rsidR="004B2961" w:rsidRDefault="004B2961" w:rsidP="00EC3884">
      <w:pPr>
        <w:spacing w:after="0" w:line="240" w:lineRule="auto"/>
        <w:ind w:left="180"/>
        <w:rPr>
          <w:rFonts w:ascii="Arial Narrow" w:hAnsi="Arial Narrow"/>
          <w:b/>
          <w:color w:val="auto"/>
          <w:kern w:val="0"/>
          <w:sz w:val="22"/>
          <w:szCs w:val="22"/>
        </w:rPr>
      </w:pPr>
    </w:p>
    <w:p w:rsidR="004B2961" w:rsidRDefault="004B2961" w:rsidP="00EC3884">
      <w:pPr>
        <w:spacing w:after="0" w:line="240" w:lineRule="auto"/>
        <w:ind w:left="180"/>
        <w:rPr>
          <w:rFonts w:ascii="Arial Narrow" w:hAnsi="Arial Narrow"/>
          <w:b/>
          <w:color w:val="auto"/>
          <w:kern w:val="0"/>
          <w:sz w:val="22"/>
          <w:szCs w:val="22"/>
        </w:rPr>
      </w:pPr>
    </w:p>
    <w:p w:rsidR="00EC3884" w:rsidRDefault="00EC3884" w:rsidP="00EC3884">
      <w:pPr>
        <w:spacing w:after="0" w:line="240" w:lineRule="auto"/>
        <w:ind w:left="180"/>
        <w:rPr>
          <w:rFonts w:ascii="Arial Narrow" w:hAnsi="Arial Narrow"/>
          <w:b/>
          <w:color w:val="auto"/>
          <w:kern w:val="0"/>
          <w:sz w:val="22"/>
          <w:szCs w:val="22"/>
        </w:rPr>
      </w:pPr>
      <w:r>
        <w:rPr>
          <w:rFonts w:ascii="Arial Narrow" w:hAnsi="Arial Narrow"/>
          <w:b/>
          <w:color w:val="auto"/>
          <w:kern w:val="0"/>
          <w:sz w:val="22"/>
          <w:szCs w:val="22"/>
        </w:rPr>
        <w:lastRenderedPageBreak/>
        <w:t>PATIENT RESPONSIBILITIES:</w:t>
      </w:r>
    </w:p>
    <w:p w:rsidR="00EC3884" w:rsidRDefault="00EC3884" w:rsidP="00EC3884">
      <w:pPr>
        <w:numPr>
          <w:ilvl w:val="0"/>
          <w:numId w:val="14"/>
        </w:numPr>
        <w:spacing w:after="0" w:line="240" w:lineRule="auto"/>
        <w:contextualSpacing/>
        <w:rPr>
          <w:rFonts w:ascii="Arial Narrow" w:hAnsi="Arial Narrow"/>
          <w:sz w:val="20"/>
          <w:szCs w:val="20"/>
        </w:rPr>
      </w:pPr>
      <w:r>
        <w:rPr>
          <w:rFonts w:ascii="Arial Narrow" w:hAnsi="Arial Narrow"/>
          <w:sz w:val="20"/>
          <w:szCs w:val="20"/>
        </w:rPr>
        <w:t>To provide complete and accurate information to the best of their ability about their health, any medications, including over-the-counter products and dietary supplements and any allergies or sensitivities.</w:t>
      </w:r>
    </w:p>
    <w:p w:rsidR="00EC3884" w:rsidRDefault="00EC3884" w:rsidP="00EC3884">
      <w:pPr>
        <w:numPr>
          <w:ilvl w:val="0"/>
          <w:numId w:val="14"/>
        </w:numPr>
        <w:spacing w:after="0" w:line="240" w:lineRule="auto"/>
        <w:contextualSpacing/>
        <w:rPr>
          <w:rFonts w:ascii="Arial Narrow" w:hAnsi="Arial Narrow"/>
          <w:sz w:val="20"/>
          <w:szCs w:val="20"/>
        </w:rPr>
      </w:pPr>
      <w:r>
        <w:rPr>
          <w:rFonts w:ascii="Arial Narrow" w:hAnsi="Arial Narrow"/>
          <w:sz w:val="20"/>
          <w:szCs w:val="20"/>
        </w:rPr>
        <w:t>To follow the treatment plan prescribed by their provider, including pre-operative and discharge instructions.</w:t>
      </w:r>
    </w:p>
    <w:p w:rsidR="00EC3884" w:rsidRDefault="00EC3884" w:rsidP="00EC3884">
      <w:pPr>
        <w:numPr>
          <w:ilvl w:val="0"/>
          <w:numId w:val="14"/>
        </w:numPr>
        <w:spacing w:after="0" w:line="240" w:lineRule="auto"/>
        <w:contextualSpacing/>
        <w:rPr>
          <w:rFonts w:ascii="Arial Narrow" w:hAnsi="Arial Narrow"/>
          <w:sz w:val="20"/>
          <w:szCs w:val="20"/>
        </w:rPr>
      </w:pPr>
      <w:r>
        <w:rPr>
          <w:rFonts w:ascii="Arial Narrow" w:hAnsi="Arial Narrow"/>
          <w:sz w:val="20"/>
          <w:szCs w:val="20"/>
        </w:rPr>
        <w:t>To provide a responsible adult to transport them home from the facility and remain with them for 24 hours, if required by their provider.</w:t>
      </w:r>
    </w:p>
    <w:p w:rsidR="00EC3884" w:rsidRDefault="00EC3884" w:rsidP="00EC3884">
      <w:pPr>
        <w:numPr>
          <w:ilvl w:val="0"/>
          <w:numId w:val="14"/>
        </w:numPr>
        <w:spacing w:after="0" w:line="240" w:lineRule="auto"/>
        <w:contextualSpacing/>
        <w:rPr>
          <w:rFonts w:ascii="Arial Narrow" w:hAnsi="Arial Narrow"/>
          <w:sz w:val="20"/>
          <w:szCs w:val="20"/>
        </w:rPr>
      </w:pPr>
      <w:r>
        <w:rPr>
          <w:rFonts w:ascii="Arial Narrow" w:hAnsi="Arial Narrow"/>
          <w:sz w:val="20"/>
          <w:szCs w:val="20"/>
        </w:rPr>
        <w:t>To inform their provider about any living will, medical power of attorney, or other advance healthcare directive in effect.</w:t>
      </w:r>
    </w:p>
    <w:p w:rsidR="00EC3884" w:rsidRDefault="00EC3884" w:rsidP="00EC3884">
      <w:pPr>
        <w:numPr>
          <w:ilvl w:val="0"/>
          <w:numId w:val="14"/>
        </w:numPr>
        <w:spacing w:after="0" w:line="240" w:lineRule="auto"/>
        <w:contextualSpacing/>
        <w:rPr>
          <w:rFonts w:ascii="Arial Narrow" w:hAnsi="Arial Narrow"/>
          <w:sz w:val="20"/>
          <w:szCs w:val="20"/>
        </w:rPr>
      </w:pPr>
      <w:r>
        <w:rPr>
          <w:rFonts w:ascii="Arial Narrow" w:hAnsi="Arial Narrow"/>
          <w:sz w:val="20"/>
          <w:szCs w:val="20"/>
        </w:rPr>
        <w:t>To accept personal financial responsibility for any charges not covered by their insurance.</w:t>
      </w:r>
    </w:p>
    <w:p w:rsidR="00EC3884" w:rsidRDefault="00EC3884" w:rsidP="00EC3884">
      <w:pPr>
        <w:numPr>
          <w:ilvl w:val="0"/>
          <w:numId w:val="14"/>
        </w:numPr>
        <w:spacing w:after="0" w:line="240" w:lineRule="auto"/>
        <w:contextualSpacing/>
        <w:rPr>
          <w:rFonts w:ascii="Arial Narrow" w:hAnsi="Arial Narrow"/>
          <w:sz w:val="20"/>
          <w:szCs w:val="20"/>
        </w:rPr>
      </w:pPr>
      <w:r>
        <w:rPr>
          <w:rFonts w:ascii="Arial Narrow" w:hAnsi="Arial Narrow"/>
          <w:sz w:val="20"/>
          <w:szCs w:val="20"/>
        </w:rPr>
        <w:t>To be respectful of all the healthcare professionals and staff, as well as other patients</w:t>
      </w:r>
    </w:p>
    <w:p w:rsidR="00EC3884" w:rsidRDefault="00EC3884" w:rsidP="00EC3884">
      <w:pPr>
        <w:spacing w:line="310" w:lineRule="exact"/>
        <w:rPr>
          <w:rFonts w:ascii="Arial Narrow" w:hAnsi="Arial Narrow"/>
          <w:b/>
          <w:bCs/>
          <w:i/>
          <w:iCs/>
          <w:sz w:val="20"/>
          <w:szCs w:val="20"/>
          <w:u w:val="single"/>
        </w:rPr>
      </w:pPr>
    </w:p>
    <w:p w:rsidR="00EC3884" w:rsidRDefault="00EC3884" w:rsidP="00EC3884">
      <w:pPr>
        <w:spacing w:line="310" w:lineRule="exact"/>
        <w:rPr>
          <w:rFonts w:ascii="Arial Narrow" w:hAnsi="Arial Narrow"/>
          <w:b/>
          <w:bCs/>
          <w:i/>
          <w:iCs/>
          <w:sz w:val="20"/>
          <w:szCs w:val="20"/>
          <w:u w:val="single"/>
        </w:rPr>
      </w:pPr>
      <w:r>
        <w:rPr>
          <w:rFonts w:ascii="Arial Narrow" w:hAnsi="Arial Narrow"/>
          <w:b/>
          <w:bCs/>
          <w:i/>
          <w:iCs/>
          <w:sz w:val="20"/>
          <w:szCs w:val="20"/>
          <w:u w:val="single"/>
        </w:rPr>
        <w:t>If you need an interpreter:</w:t>
      </w:r>
    </w:p>
    <w:p w:rsidR="00EC3884" w:rsidRDefault="00EC3884" w:rsidP="00EC3884">
      <w:pPr>
        <w:rPr>
          <w:rFonts w:ascii="Arial Narrow" w:hAnsi="Arial Narrow"/>
          <w:sz w:val="20"/>
          <w:szCs w:val="20"/>
        </w:rPr>
      </w:pPr>
      <w:r>
        <w:rPr>
          <w:rFonts w:ascii="Arial Narrow" w:hAnsi="Arial Narrow"/>
          <w:sz w:val="20"/>
          <w:szCs w:val="20"/>
        </w:rPr>
        <w:t>If you will need an interpreter,</w:t>
      </w:r>
      <w:r>
        <w:rPr>
          <w:rFonts w:ascii="Arial Narrow" w:hAnsi="Arial Narrow"/>
          <w:color w:val="1F497D"/>
          <w:sz w:val="20"/>
          <w:szCs w:val="20"/>
        </w:rPr>
        <w:t xml:space="preserve"> </w:t>
      </w:r>
      <w:r>
        <w:rPr>
          <w:rFonts w:ascii="Arial Narrow" w:hAnsi="Arial Narrow"/>
          <w:b/>
          <w:color w:val="auto"/>
          <w:sz w:val="20"/>
          <w:szCs w:val="20"/>
        </w:rPr>
        <w:t>please let us know</w:t>
      </w:r>
      <w:r>
        <w:rPr>
          <w:rFonts w:ascii="Arial Narrow" w:hAnsi="Arial Narrow"/>
          <w:color w:val="1F497D"/>
          <w:sz w:val="20"/>
          <w:szCs w:val="20"/>
        </w:rPr>
        <w:t xml:space="preserve"> </w:t>
      </w:r>
      <w:r>
        <w:rPr>
          <w:rFonts w:ascii="Arial Narrow" w:hAnsi="Arial Narrow"/>
          <w:color w:val="auto"/>
          <w:sz w:val="20"/>
          <w:szCs w:val="20"/>
        </w:rPr>
        <w:t>and</w:t>
      </w:r>
      <w:r>
        <w:rPr>
          <w:rFonts w:ascii="Arial Narrow" w:hAnsi="Arial Narrow"/>
          <w:sz w:val="20"/>
          <w:szCs w:val="20"/>
        </w:rPr>
        <w:t xml:space="preserve"> one will be provided for you.  If you have someone who can translate confidential, medical and financial information for you please make arrangements to have them accompany you on the day of your procedure.</w:t>
      </w:r>
    </w:p>
    <w:p w:rsidR="00294FA3" w:rsidRPr="002B67D8" w:rsidRDefault="00294FA3" w:rsidP="00294FA3">
      <w:pPr>
        <w:widowControl w:val="0"/>
        <w:spacing w:line="180" w:lineRule="auto"/>
        <w:rPr>
          <w:rFonts w:ascii="Arial Narrow" w:hAnsi="Arial Narrow"/>
          <w:b/>
          <w:bCs/>
          <w:sz w:val="20"/>
          <w:szCs w:val="20"/>
          <w:u w:val="single"/>
        </w:rPr>
      </w:pPr>
    </w:p>
    <w:p w:rsidR="00294FA3" w:rsidRPr="002B67D8" w:rsidRDefault="00294FA3" w:rsidP="00294FA3">
      <w:pPr>
        <w:widowControl w:val="0"/>
        <w:rPr>
          <w:rFonts w:ascii="Arial Narrow" w:hAnsi="Arial Narrow"/>
          <w:bCs/>
          <w:sz w:val="20"/>
          <w:szCs w:val="20"/>
        </w:rPr>
      </w:pPr>
      <w:r w:rsidRPr="002B67D8">
        <w:rPr>
          <w:rFonts w:ascii="Arial Narrow" w:hAnsi="Arial Narrow"/>
          <w:b/>
          <w:bCs/>
          <w:sz w:val="20"/>
          <w:szCs w:val="20"/>
          <w:u w:val="single"/>
        </w:rPr>
        <w:t xml:space="preserve">Rights and Respect for Property and Person </w:t>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rPr>
        <w:tab/>
      </w:r>
      <w:r w:rsidRPr="002B67D8">
        <w:rPr>
          <w:rFonts w:ascii="Arial Narrow" w:hAnsi="Arial Narrow"/>
          <w:b/>
          <w:bCs/>
          <w:sz w:val="20"/>
          <w:szCs w:val="20"/>
          <w:u w:val="single"/>
        </w:rPr>
        <w:t>Privacy and Safety</w:t>
      </w:r>
    </w:p>
    <w:p w:rsidR="00294FA3" w:rsidRPr="002B67D8" w:rsidRDefault="00294FA3" w:rsidP="00294FA3">
      <w:pPr>
        <w:widowControl w:val="0"/>
        <w:spacing w:line="180" w:lineRule="auto"/>
        <w:rPr>
          <w:rFonts w:ascii="Arial Narrow" w:hAnsi="Arial Narrow"/>
          <w:b/>
          <w:bCs/>
          <w:i/>
          <w:iCs/>
          <w:sz w:val="20"/>
          <w:szCs w:val="20"/>
        </w:rPr>
      </w:pPr>
      <w:r w:rsidRPr="002B67D8">
        <w:rPr>
          <w:rFonts w:ascii="Arial Narrow" w:hAnsi="Arial Narrow"/>
          <w:b/>
          <w:bCs/>
          <w:i/>
          <w:iCs/>
          <w:sz w:val="20"/>
          <w:szCs w:val="20"/>
        </w:rPr>
        <w:t>The patient has the right to:</w:t>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r>
      <w:r w:rsidRPr="002B67D8">
        <w:rPr>
          <w:rFonts w:ascii="Arial Narrow" w:hAnsi="Arial Narrow"/>
          <w:b/>
          <w:bCs/>
          <w:i/>
          <w:iCs/>
          <w:sz w:val="20"/>
          <w:szCs w:val="20"/>
        </w:rPr>
        <w:tab/>
        <w:t>The patient has the right to:</w:t>
      </w:r>
    </w:p>
    <w:p w:rsidR="00294FA3" w:rsidRPr="002B67D8" w:rsidRDefault="00294FA3" w:rsidP="00294FA3">
      <w:pPr>
        <w:widowControl w:val="0"/>
        <w:spacing w:after="100"/>
        <w:rPr>
          <w:rFonts w:ascii="Arial Narrow" w:hAnsi="Arial Narrow"/>
          <w:sz w:val="20"/>
          <w:szCs w:val="20"/>
        </w:rPr>
      </w:pPr>
      <w:r w:rsidRPr="002B67D8">
        <w:rPr>
          <w:rFonts w:ascii="Arial Narrow" w:hAnsi="Arial Narrow"/>
          <w:sz w:val="20"/>
          <w:szCs w:val="20"/>
        </w:rPr>
        <w:t>• Exercise his or her rights without being subjected to discrimination or reprisal.</w:t>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t>• Personal privacy</w:t>
      </w:r>
    </w:p>
    <w:p w:rsidR="00294FA3" w:rsidRPr="002B67D8" w:rsidRDefault="00294FA3" w:rsidP="00294FA3">
      <w:pPr>
        <w:widowControl w:val="0"/>
        <w:spacing w:after="100"/>
        <w:rPr>
          <w:rFonts w:ascii="Arial Narrow" w:hAnsi="Arial Narrow"/>
          <w:sz w:val="20"/>
          <w:szCs w:val="20"/>
        </w:rPr>
      </w:pPr>
      <w:r w:rsidRPr="002B67D8">
        <w:rPr>
          <w:rFonts w:ascii="Arial Narrow" w:hAnsi="Arial Narrow"/>
          <w:sz w:val="20"/>
          <w:szCs w:val="20"/>
        </w:rPr>
        <w:t>• Voice a grievance regarding treatment or care that is, or fails to be, furnished.</w:t>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t>• Receive care in a safe setting</w:t>
      </w:r>
    </w:p>
    <w:p w:rsidR="00294FA3" w:rsidRPr="002B67D8" w:rsidRDefault="00294FA3" w:rsidP="00294FA3">
      <w:pPr>
        <w:spacing w:after="100"/>
        <w:rPr>
          <w:rFonts w:ascii="Arial Narrow" w:hAnsi="Arial Narrow"/>
          <w:sz w:val="20"/>
          <w:szCs w:val="20"/>
        </w:rPr>
      </w:pPr>
      <w:r w:rsidRPr="002B67D8">
        <w:rPr>
          <w:rFonts w:ascii="Arial Narrow" w:hAnsi="Arial Narrow"/>
          <w:sz w:val="20"/>
          <w:szCs w:val="20"/>
        </w:rPr>
        <w:t>• Be fully informed about a treatment or procedure and the expected outcome before it is performed.</w:t>
      </w:r>
      <w:r w:rsidRPr="002B67D8">
        <w:rPr>
          <w:rFonts w:ascii="Arial Narrow" w:hAnsi="Arial Narrow"/>
          <w:sz w:val="20"/>
          <w:szCs w:val="20"/>
        </w:rPr>
        <w:tab/>
      </w:r>
      <w:r w:rsidRPr="002B67D8">
        <w:rPr>
          <w:rFonts w:ascii="Arial Narrow" w:hAnsi="Arial Narrow"/>
          <w:sz w:val="20"/>
          <w:szCs w:val="20"/>
        </w:rPr>
        <w:tab/>
      </w:r>
      <w:r w:rsidRPr="002B67D8">
        <w:rPr>
          <w:rFonts w:ascii="Arial Narrow" w:hAnsi="Arial Narrow"/>
          <w:sz w:val="20"/>
          <w:szCs w:val="20"/>
        </w:rPr>
        <w:tab/>
        <w:t>• Be free from all forms of abuse or harassment</w:t>
      </w:r>
    </w:p>
    <w:p w:rsidR="00294FA3" w:rsidRPr="002B67D8" w:rsidRDefault="00294FA3" w:rsidP="00294FA3">
      <w:pPr>
        <w:widowControl w:val="0"/>
        <w:rPr>
          <w:rFonts w:ascii="Arial Narrow" w:hAnsi="Arial Narrow"/>
          <w:bCs/>
          <w:sz w:val="20"/>
          <w:szCs w:val="20"/>
        </w:rPr>
      </w:pPr>
      <w:r w:rsidRPr="002B67D8">
        <w:rPr>
          <w:rFonts w:ascii="Arial Narrow" w:hAnsi="Arial Narrow"/>
          <w:bCs/>
          <w:sz w:val="20"/>
          <w:szCs w:val="20"/>
        </w:rPr>
        <w:t>• Confidentiality of personal medical information.</w:t>
      </w:r>
    </w:p>
    <w:p w:rsidR="00294FA3" w:rsidRPr="002B67D8" w:rsidRDefault="00294FA3" w:rsidP="00294FA3">
      <w:pPr>
        <w:spacing w:after="100" w:line="120" w:lineRule="auto"/>
        <w:rPr>
          <w:rFonts w:ascii="Arial Narrow" w:hAnsi="Arial Narrow"/>
          <w:b/>
          <w:bCs/>
          <w:color w:val="FF3300"/>
          <w:sz w:val="20"/>
          <w:szCs w:val="20"/>
          <w:u w:val="single"/>
        </w:rPr>
      </w:pPr>
    </w:p>
    <w:p w:rsidR="00294FA3" w:rsidRPr="002B67D8" w:rsidRDefault="00294FA3" w:rsidP="00294FA3">
      <w:pPr>
        <w:widowControl w:val="0"/>
        <w:spacing w:after="0"/>
        <w:jc w:val="both"/>
        <w:rPr>
          <w:rFonts w:ascii="Arial Narrow" w:hAnsi="Arial Narrow"/>
          <w:b/>
          <w:bCs/>
          <w:sz w:val="20"/>
          <w:szCs w:val="20"/>
          <w:u w:val="single"/>
        </w:rPr>
      </w:pPr>
      <w:r w:rsidRPr="002B67D8">
        <w:rPr>
          <w:rFonts w:ascii="Arial Narrow" w:hAnsi="Arial Narrow"/>
          <w:b/>
          <w:bCs/>
          <w:sz w:val="20"/>
          <w:szCs w:val="20"/>
          <w:u w:val="single"/>
        </w:rPr>
        <w:t>Advance Directives</w:t>
      </w:r>
    </w:p>
    <w:p w:rsidR="00294FA3" w:rsidRPr="002B67D8" w:rsidRDefault="00294FA3" w:rsidP="00294FA3">
      <w:pPr>
        <w:widowControl w:val="0"/>
        <w:spacing w:after="0"/>
        <w:jc w:val="both"/>
        <w:rPr>
          <w:rFonts w:ascii="Arial Narrow" w:hAnsi="Arial Narrow"/>
          <w:b/>
          <w:bCs/>
          <w:sz w:val="20"/>
          <w:szCs w:val="20"/>
          <w:u w:val="single"/>
        </w:rPr>
      </w:pPr>
    </w:p>
    <w:p w:rsidR="00294FA3" w:rsidRPr="008D5EF0" w:rsidRDefault="00294FA3" w:rsidP="00294FA3">
      <w:pPr>
        <w:widowControl w:val="0"/>
        <w:spacing w:after="0" w:line="240" w:lineRule="auto"/>
        <w:rPr>
          <w:rFonts w:asciiTheme="minorHAnsi" w:hAnsiTheme="minorHAnsi" w:cstheme="minorHAnsi"/>
          <w:b/>
          <w:bCs/>
          <w:i/>
          <w:iCs/>
          <w:color w:val="auto"/>
          <w:kern w:val="0"/>
          <w:sz w:val="20"/>
          <w:szCs w:val="20"/>
        </w:rPr>
      </w:pPr>
      <w:r w:rsidRPr="002B67D8">
        <w:rPr>
          <w:rFonts w:asciiTheme="minorHAnsi" w:hAnsiTheme="minorHAnsi" w:cstheme="minorHAnsi"/>
          <w:b/>
          <w:bCs/>
          <w:i/>
          <w:iCs/>
          <w:color w:val="auto"/>
          <w:kern w:val="0"/>
          <w:sz w:val="20"/>
          <w:szCs w:val="20"/>
        </w:rPr>
        <w:t>An “Advance Directive” is a general term that refers to your instructions about your medical care in the event you become unable to voice these instructions yourself.  Each state regulates advance directives differently. STATE laws regarding Advanced Directives are found in</w:t>
      </w:r>
      <w:r>
        <w:rPr>
          <w:rFonts w:asciiTheme="minorHAnsi" w:hAnsiTheme="minorHAnsi" w:cstheme="minorHAnsi"/>
          <w:b/>
          <w:bCs/>
          <w:i/>
          <w:iCs/>
          <w:color w:val="auto"/>
          <w:kern w:val="0"/>
          <w:sz w:val="20"/>
          <w:szCs w:val="20"/>
        </w:rPr>
        <w:t xml:space="preserve"> Delaware § 2503.</w:t>
      </w:r>
      <w:r w:rsidRPr="002B67D8">
        <w:rPr>
          <w:rFonts w:asciiTheme="minorHAnsi" w:hAnsiTheme="minorHAnsi" w:cstheme="minorHAnsi"/>
          <w:b/>
          <w:bCs/>
          <w:i/>
          <w:iCs/>
          <w:color w:val="auto"/>
          <w:kern w:val="0"/>
          <w:sz w:val="20"/>
          <w:szCs w:val="20"/>
        </w:rPr>
        <w:t xml:space="preserve"> </w:t>
      </w:r>
      <w:r w:rsidRPr="002B67D8">
        <w:rPr>
          <w:rFonts w:asciiTheme="minorHAnsi" w:hAnsiTheme="minorHAnsi" w:cstheme="minorHAnsi"/>
          <w:b/>
          <w:bCs/>
          <w:i/>
          <w:iCs/>
          <w:color w:val="FF0000"/>
          <w:kern w:val="0"/>
          <w:sz w:val="20"/>
          <w:szCs w:val="20"/>
        </w:rPr>
        <w:t xml:space="preserve"> </w:t>
      </w:r>
      <w:r w:rsidRPr="008D5EF0">
        <w:rPr>
          <w:rFonts w:asciiTheme="minorHAnsi" w:hAnsiTheme="minorHAnsi" w:cstheme="minorHAnsi"/>
          <w:b/>
          <w:bCs/>
          <w:i/>
          <w:iCs/>
          <w:color w:val="auto"/>
          <w:kern w:val="0"/>
          <w:sz w:val="20"/>
          <w:szCs w:val="20"/>
        </w:rPr>
        <w:t>In the state of Delaware, all patients have the right to accept or refuse medical or surgical treatment, if such refusal is not contrary to existing public health laws. You may give advance instructions for medical or surgical treatment that you want or do not want. These instructions will become effective if you lose the capacity to accept or refuse medical or surgical treatment. You may limit your instructions to take effect only if you are in a specified medical condition. If you give an instruction that you do not want your life prolonged, that instruction will take effect if you are in a “qualifying condition” A “qualifying condition” is either a terminal condition or permanent unconsciousness.</w:t>
      </w:r>
    </w:p>
    <w:p w:rsidR="00294FA3" w:rsidRDefault="00294FA3" w:rsidP="00294FA3">
      <w:pPr>
        <w:widowControl w:val="0"/>
        <w:spacing w:after="0" w:line="240" w:lineRule="auto"/>
        <w:rPr>
          <w:rFonts w:asciiTheme="minorHAnsi" w:hAnsiTheme="minorHAnsi" w:cstheme="minorHAnsi"/>
          <w:b/>
          <w:bCs/>
          <w:i/>
          <w:iCs/>
          <w:color w:val="auto"/>
          <w:kern w:val="0"/>
          <w:sz w:val="20"/>
          <w:szCs w:val="20"/>
        </w:rPr>
      </w:pPr>
      <w:r w:rsidRPr="002B67D8">
        <w:rPr>
          <w:rFonts w:asciiTheme="minorHAnsi" w:hAnsiTheme="minorHAnsi" w:cstheme="minorHAnsi"/>
          <w:b/>
          <w:bCs/>
          <w:i/>
          <w:iCs/>
          <w:color w:val="auto"/>
          <w:kern w:val="0"/>
          <w:sz w:val="20"/>
          <w:szCs w:val="20"/>
        </w:rPr>
        <w:t>You have the right to informed decision making regarding your care, including information regarding Advance Directives and this facility’s policy on Advance Directives. Applicable state forms will also be provided upon request.  A member of our staff will be discussing Advance Directives with the patient (and/or patient’s representative or surrogate) prior to the procedure being performed.</w:t>
      </w:r>
      <w:r>
        <w:rPr>
          <w:rFonts w:asciiTheme="minorHAnsi" w:hAnsiTheme="minorHAnsi" w:cstheme="minorHAnsi"/>
          <w:b/>
          <w:bCs/>
          <w:i/>
          <w:iCs/>
          <w:color w:val="auto"/>
          <w:kern w:val="0"/>
          <w:sz w:val="20"/>
          <w:szCs w:val="20"/>
        </w:rPr>
        <w:t xml:space="preserve"> </w:t>
      </w:r>
      <w:hyperlink r:id="rId10" w:history="1">
        <w:r w:rsidRPr="00E61525">
          <w:rPr>
            <w:rStyle w:val="Hyperlink"/>
            <w:rFonts w:asciiTheme="minorHAnsi" w:hAnsiTheme="minorHAnsi" w:cstheme="minorHAnsi"/>
            <w:b/>
            <w:bCs/>
            <w:i/>
            <w:iCs/>
            <w:kern w:val="0"/>
            <w:sz w:val="20"/>
            <w:szCs w:val="20"/>
          </w:rPr>
          <w:t>http://delcode.delaware.gov/title16/c025/index.shtml</w:t>
        </w:r>
      </w:hyperlink>
    </w:p>
    <w:p w:rsidR="00EC3884" w:rsidRPr="002B67D8" w:rsidRDefault="00EC3884" w:rsidP="00294FA3">
      <w:pPr>
        <w:widowControl w:val="0"/>
        <w:spacing w:after="0" w:line="240" w:lineRule="auto"/>
        <w:rPr>
          <w:rFonts w:asciiTheme="minorHAnsi" w:hAnsiTheme="minorHAnsi" w:cstheme="minorHAnsi"/>
          <w:b/>
          <w:bCs/>
          <w:i/>
          <w:iCs/>
          <w:color w:val="auto"/>
          <w:kern w:val="0"/>
          <w:sz w:val="20"/>
          <w:szCs w:val="20"/>
        </w:rPr>
      </w:pPr>
    </w:p>
    <w:p w:rsidR="00294FA3" w:rsidRDefault="00294FA3" w:rsidP="00294FA3">
      <w:pPr>
        <w:widowControl w:val="0"/>
        <w:rPr>
          <w:rFonts w:ascii="Arial Narrow" w:hAnsi="Arial Narrow" w:cstheme="minorHAnsi"/>
          <w:sz w:val="20"/>
          <w:szCs w:val="20"/>
        </w:rPr>
      </w:pPr>
      <w:r w:rsidRPr="00294FA3">
        <w:rPr>
          <w:rFonts w:ascii="Arial Narrow" w:hAnsi="Arial Narrow" w:cstheme="minorHAnsi"/>
          <w:color w:val="auto"/>
          <w:sz w:val="20"/>
          <w:szCs w:val="20"/>
        </w:rPr>
        <w:t>Mid-Atlantic Endoscopy Center respects the right of patients to make informed decisions regarding their care.  The Center has adopted the position that an ambulatory surgery center setting is not the most appropriate setting for end</w:t>
      </w:r>
      <w:r>
        <w:rPr>
          <w:rFonts w:ascii="Arial Narrow" w:hAnsi="Arial Narrow" w:cstheme="minorHAnsi"/>
          <w:sz w:val="20"/>
          <w:szCs w:val="20"/>
        </w:rPr>
        <w:t xml:space="preserve"> of life decisions.   Therefore, it is the policy of this surgery center </w:t>
      </w:r>
      <w:r w:rsidRPr="002A1FFB">
        <w:rPr>
          <w:rFonts w:ascii="Arial Narrow" w:hAnsi="Arial Narrow" w:cstheme="minorHAnsi"/>
          <w:color w:val="auto"/>
          <w:sz w:val="20"/>
          <w:szCs w:val="20"/>
        </w:rPr>
        <w:t xml:space="preserve">that in the absence of an applicable properly executed Advance Directive, if </w:t>
      </w:r>
      <w:r>
        <w:rPr>
          <w:rFonts w:ascii="Arial Narrow" w:hAnsi="Arial Narrow" w:cstheme="minorHAnsi"/>
          <w:sz w:val="20"/>
          <w:szCs w:val="20"/>
        </w:rPr>
        <w:t xml:space="preserve">there is deterioration in the patient’s condition during treatment at the surgery center, the personnel at the center will initiate resuscitative or other stabilizing measures.  The patient will be transferred to an acute care hospital, where further treatment decisions will be made. </w:t>
      </w:r>
    </w:p>
    <w:p w:rsidR="00294FA3" w:rsidRDefault="00294FA3" w:rsidP="00294FA3">
      <w:pPr>
        <w:widowControl w:val="0"/>
        <w:rPr>
          <w:rFonts w:ascii="Arial Narrow" w:hAnsi="Arial Narrow" w:cstheme="minorHAnsi"/>
          <w:sz w:val="20"/>
          <w:szCs w:val="20"/>
        </w:rPr>
      </w:pPr>
      <w:r>
        <w:rPr>
          <w:rFonts w:ascii="Arial Narrow" w:hAnsi="Arial Narrow" w:cstheme="minorHAnsi"/>
          <w:sz w:val="20"/>
          <w:szCs w:val="20"/>
        </w:rPr>
        <w:lastRenderedPageBreak/>
        <w:t>If the patient has Advance Directives which have been provided to the surgery center that impact resuscitative measures being taken, we will discuss the treatment plan with the patient and his/her physician to determine the appropriate course of action to be taken regarding the patient’s care.</w:t>
      </w:r>
    </w:p>
    <w:p w:rsidR="00294FA3" w:rsidRPr="002B67D8" w:rsidRDefault="00294FA3" w:rsidP="00294FA3">
      <w:pPr>
        <w:widowControl w:val="0"/>
        <w:spacing w:after="0"/>
        <w:jc w:val="both"/>
        <w:rPr>
          <w:rFonts w:ascii="Arial Narrow" w:hAnsi="Arial Narrow"/>
          <w:b/>
          <w:bCs/>
          <w:sz w:val="20"/>
          <w:szCs w:val="20"/>
          <w:u w:val="single"/>
        </w:rPr>
      </w:pPr>
    </w:p>
    <w:p w:rsidR="00294FA3" w:rsidRDefault="00294FA3" w:rsidP="00294FA3">
      <w:pPr>
        <w:widowControl w:val="0"/>
        <w:spacing w:line="240" w:lineRule="auto"/>
        <w:jc w:val="both"/>
        <w:rPr>
          <w:rFonts w:ascii="Arial Narrow" w:hAnsi="Arial Narrow"/>
          <w:sz w:val="20"/>
          <w:szCs w:val="20"/>
        </w:rPr>
      </w:pPr>
      <w:r w:rsidRPr="002B67D8">
        <w:rPr>
          <w:rFonts w:ascii="Arial Narrow" w:hAnsi="Arial Narrow"/>
          <w:b/>
          <w:bCs/>
          <w:sz w:val="20"/>
          <w:szCs w:val="20"/>
          <w:u w:val="single"/>
        </w:rPr>
        <w:t>Complaints/Grievances:</w:t>
      </w:r>
      <w:r w:rsidRPr="002B67D8">
        <w:rPr>
          <w:rFonts w:ascii="Arial Narrow" w:hAnsi="Arial Narrow"/>
          <w:b/>
          <w:bCs/>
          <w:sz w:val="20"/>
          <w:szCs w:val="20"/>
        </w:rPr>
        <w:t xml:space="preserve"> </w:t>
      </w:r>
      <w:r w:rsidRPr="002B67D8">
        <w:rPr>
          <w:rFonts w:ascii="Arial Narrow" w:hAnsi="Arial Narrow"/>
          <w:sz w:val="20"/>
          <w:szCs w:val="20"/>
        </w:rPr>
        <w:t xml:space="preserve">If you have a problem or complaint, please speak to one of our staff to address your concern.  If necessary, your problem will be advanced to center management for resolution.  You have the right to have your verbal or written grievances investigated and to receive written notification of actions taken. </w:t>
      </w:r>
    </w:p>
    <w:p w:rsidR="00294FA3" w:rsidRDefault="00294FA3" w:rsidP="00294FA3">
      <w:pPr>
        <w:widowControl w:val="0"/>
        <w:spacing w:line="240" w:lineRule="auto"/>
        <w:rPr>
          <w:rFonts w:ascii="Arial Narrow" w:hAnsi="Arial Narrow"/>
          <w:sz w:val="20"/>
          <w:szCs w:val="20"/>
        </w:rPr>
      </w:pPr>
      <w:r>
        <w:rPr>
          <w:rFonts w:ascii="Arial Narrow" w:hAnsi="Arial Narrow"/>
          <w:sz w:val="20"/>
          <w:szCs w:val="20"/>
        </w:rPr>
        <w:t>The following are the names and/or agencies you may contact:</w:t>
      </w:r>
    </w:p>
    <w:p w:rsidR="00294FA3" w:rsidRPr="00744B0E" w:rsidRDefault="00294FA3" w:rsidP="00294FA3">
      <w:pPr>
        <w:widowControl w:val="0"/>
        <w:spacing w:after="0" w:line="240" w:lineRule="auto"/>
        <w:rPr>
          <w:rFonts w:ascii="Arial Narrow" w:hAnsi="Arial Narrow"/>
          <w:bCs/>
          <w:color w:val="auto"/>
          <w:sz w:val="20"/>
          <w:szCs w:val="20"/>
        </w:rPr>
      </w:pPr>
      <w:r>
        <w:rPr>
          <w:rFonts w:ascii="Arial Narrow" w:hAnsi="Arial Narrow"/>
          <w:bCs/>
          <w:color w:val="auto"/>
          <w:sz w:val="20"/>
          <w:szCs w:val="20"/>
        </w:rPr>
        <w:t>Center Leader @</w:t>
      </w:r>
    </w:p>
    <w:p w:rsidR="00294FA3" w:rsidRPr="00744B0E" w:rsidRDefault="00294FA3" w:rsidP="00294FA3">
      <w:pPr>
        <w:widowControl w:val="0"/>
        <w:spacing w:after="0" w:line="240" w:lineRule="auto"/>
        <w:rPr>
          <w:rFonts w:ascii="Arial Narrow" w:hAnsi="Arial Narrow"/>
          <w:bCs/>
          <w:color w:val="auto"/>
          <w:sz w:val="20"/>
          <w:szCs w:val="20"/>
        </w:rPr>
      </w:pPr>
      <w:r w:rsidRPr="00744B0E">
        <w:rPr>
          <w:rFonts w:ascii="Arial Narrow" w:hAnsi="Arial Narrow"/>
          <w:bCs/>
          <w:color w:val="auto"/>
          <w:sz w:val="20"/>
          <w:szCs w:val="20"/>
        </w:rPr>
        <w:t>Mid-Atlantic Endoscopy Center</w:t>
      </w:r>
    </w:p>
    <w:p w:rsidR="00294FA3" w:rsidRPr="00744B0E" w:rsidRDefault="00294FA3" w:rsidP="00294FA3">
      <w:pPr>
        <w:widowControl w:val="0"/>
        <w:spacing w:after="0" w:line="240" w:lineRule="auto"/>
        <w:rPr>
          <w:rFonts w:ascii="Arial Narrow" w:hAnsi="Arial Narrow"/>
          <w:bCs/>
          <w:color w:val="auto"/>
          <w:sz w:val="20"/>
          <w:szCs w:val="20"/>
        </w:rPr>
      </w:pPr>
      <w:r w:rsidRPr="00744B0E">
        <w:rPr>
          <w:rFonts w:ascii="Arial Narrow" w:hAnsi="Arial Narrow"/>
          <w:bCs/>
          <w:color w:val="auto"/>
          <w:sz w:val="20"/>
          <w:szCs w:val="20"/>
        </w:rPr>
        <w:t>4923 Ogletown-Station Road</w:t>
      </w:r>
    </w:p>
    <w:p w:rsidR="00294FA3" w:rsidRPr="00744B0E" w:rsidRDefault="00294FA3" w:rsidP="00294FA3">
      <w:pPr>
        <w:widowControl w:val="0"/>
        <w:spacing w:after="0" w:line="240" w:lineRule="auto"/>
        <w:rPr>
          <w:rFonts w:ascii="Arial Narrow" w:hAnsi="Arial Narrow"/>
          <w:bCs/>
          <w:color w:val="auto"/>
          <w:sz w:val="20"/>
          <w:szCs w:val="20"/>
        </w:rPr>
      </w:pPr>
      <w:r w:rsidRPr="00744B0E">
        <w:rPr>
          <w:rFonts w:ascii="Arial Narrow" w:hAnsi="Arial Narrow"/>
          <w:bCs/>
          <w:color w:val="auto"/>
          <w:sz w:val="20"/>
          <w:szCs w:val="20"/>
        </w:rPr>
        <w:t>Newark, DE 19713</w:t>
      </w:r>
    </w:p>
    <w:p w:rsidR="00294FA3" w:rsidRPr="00744B0E" w:rsidRDefault="00294FA3" w:rsidP="00294FA3">
      <w:pPr>
        <w:widowControl w:val="0"/>
        <w:spacing w:after="0" w:line="240" w:lineRule="auto"/>
        <w:rPr>
          <w:rFonts w:ascii="Arial Narrow" w:hAnsi="Arial Narrow"/>
          <w:bCs/>
          <w:color w:val="auto"/>
          <w:sz w:val="20"/>
          <w:szCs w:val="20"/>
        </w:rPr>
      </w:pPr>
      <w:r w:rsidRPr="00744B0E">
        <w:rPr>
          <w:rFonts w:ascii="Arial Narrow" w:hAnsi="Arial Narrow"/>
          <w:bCs/>
          <w:color w:val="auto"/>
          <w:sz w:val="20"/>
          <w:szCs w:val="20"/>
        </w:rPr>
        <w:t>302-993-0310</w:t>
      </w:r>
    </w:p>
    <w:p w:rsidR="00294FA3" w:rsidRPr="002B67D8" w:rsidRDefault="00294FA3" w:rsidP="00294FA3">
      <w:pPr>
        <w:widowControl w:val="0"/>
        <w:spacing w:line="240" w:lineRule="auto"/>
        <w:jc w:val="both"/>
        <w:rPr>
          <w:rFonts w:ascii="Arial Narrow" w:hAnsi="Arial Narrow"/>
          <w:b/>
          <w:bCs/>
          <w:sz w:val="20"/>
          <w:szCs w:val="20"/>
          <w:u w:val="single"/>
        </w:rPr>
      </w:pPr>
    </w:p>
    <w:p w:rsidR="00294FA3" w:rsidRPr="002B67D8" w:rsidRDefault="00294FA3" w:rsidP="00294FA3">
      <w:pPr>
        <w:widowControl w:val="0"/>
        <w:spacing w:line="240" w:lineRule="auto"/>
        <w:rPr>
          <w:rFonts w:ascii="Arial Narrow" w:hAnsi="Arial Narrow"/>
          <w:sz w:val="20"/>
          <w:szCs w:val="20"/>
        </w:rPr>
      </w:pPr>
      <w:r w:rsidRPr="002B67D8">
        <w:rPr>
          <w:rFonts w:ascii="Arial Narrow" w:hAnsi="Arial Narrow"/>
          <w:sz w:val="20"/>
          <w:szCs w:val="20"/>
        </w:rPr>
        <w:t>The following are the names and/or agencies you may contact:</w:t>
      </w:r>
    </w:p>
    <w:p w:rsidR="00294FA3" w:rsidRPr="002B67D8" w:rsidRDefault="00294FA3" w:rsidP="00294FA3">
      <w:pPr>
        <w:spacing w:after="0"/>
        <w:rPr>
          <w:rFonts w:asciiTheme="minorHAnsi" w:hAnsiTheme="minorHAnsi" w:cstheme="minorHAnsi"/>
          <w:b/>
          <w:color w:val="auto"/>
          <w:sz w:val="20"/>
          <w:szCs w:val="20"/>
        </w:rPr>
      </w:pPr>
      <w:r w:rsidRPr="002B67D8">
        <w:rPr>
          <w:rFonts w:asciiTheme="minorHAnsi" w:hAnsiTheme="minorHAnsi" w:cstheme="minorHAnsi"/>
          <w:color w:val="auto"/>
          <w:sz w:val="20"/>
          <w:szCs w:val="20"/>
        </w:rPr>
        <w:t>You may contact t</w:t>
      </w:r>
      <w:r>
        <w:rPr>
          <w:rFonts w:asciiTheme="minorHAnsi" w:hAnsiTheme="minorHAnsi" w:cstheme="minorHAnsi"/>
          <w:color w:val="auto"/>
          <w:sz w:val="20"/>
          <w:szCs w:val="20"/>
        </w:rPr>
        <w:t>he state to report a complaint:</w:t>
      </w:r>
    </w:p>
    <w:p w:rsidR="00371411" w:rsidRDefault="00371411" w:rsidP="00371411">
      <w:pPr>
        <w:pStyle w:val="xmsonormal"/>
        <w:rPr>
          <w:rFonts w:ascii="Tahoma" w:hAnsi="Tahoma" w:cs="Tahoma"/>
          <w:sz w:val="18"/>
          <w:szCs w:val="18"/>
        </w:rPr>
      </w:pPr>
      <w:r w:rsidRPr="00371411">
        <w:rPr>
          <w:rFonts w:ascii="Tahoma" w:hAnsi="Tahoma" w:cs="Tahoma"/>
          <w:sz w:val="18"/>
          <w:szCs w:val="18"/>
        </w:rPr>
        <w:t>Delaware’s Office of Health Facilities Licensing and Certification</w:t>
      </w:r>
    </w:p>
    <w:p w:rsidR="00371411" w:rsidRDefault="00371411" w:rsidP="00371411">
      <w:pPr>
        <w:pStyle w:val="xmsonormal"/>
        <w:rPr>
          <w:rFonts w:ascii="Tahoma" w:hAnsi="Tahoma" w:cs="Tahoma"/>
          <w:sz w:val="18"/>
          <w:szCs w:val="18"/>
        </w:rPr>
      </w:pPr>
      <w:r>
        <w:rPr>
          <w:rFonts w:ascii="Tahoma" w:hAnsi="Tahoma" w:cs="Tahoma"/>
          <w:sz w:val="18"/>
          <w:szCs w:val="18"/>
        </w:rPr>
        <w:t>258 CHAPMAN RD, CHOPIN BLD, SUITE 101, NEWARK, DE 19702</w:t>
      </w:r>
    </w:p>
    <w:p w:rsidR="00371411" w:rsidRPr="00371411" w:rsidRDefault="00B970A7" w:rsidP="00371411">
      <w:pPr>
        <w:pStyle w:val="xmsonormal"/>
        <w:rPr>
          <w:rFonts w:ascii="Tahoma" w:hAnsi="Tahoma" w:cs="Tahoma"/>
          <w:sz w:val="18"/>
          <w:szCs w:val="18"/>
        </w:rPr>
      </w:pPr>
      <w:r>
        <w:rPr>
          <w:rFonts w:ascii="Tahoma" w:hAnsi="Tahoma" w:cs="Tahoma"/>
          <w:sz w:val="18"/>
          <w:szCs w:val="18"/>
        </w:rPr>
        <w:t>TELEPHONE 302-283-7220, FAX 302-283-7220, HOTLINE 1-800-942-7373</w:t>
      </w:r>
    </w:p>
    <w:p w:rsidR="00294FA3" w:rsidRPr="002B67D8" w:rsidRDefault="00294FA3" w:rsidP="00294FA3">
      <w:pPr>
        <w:spacing w:after="0"/>
        <w:rPr>
          <w:sz w:val="20"/>
          <w:szCs w:val="20"/>
        </w:rPr>
      </w:pPr>
    </w:p>
    <w:p w:rsidR="00294FA3" w:rsidRDefault="00294FA3" w:rsidP="00294FA3">
      <w:pPr>
        <w:spacing w:after="0"/>
        <w:rPr>
          <w:rFonts w:ascii="Arial Narrow" w:hAnsi="Arial Narrow" w:cs="Arial"/>
          <w:sz w:val="20"/>
          <w:szCs w:val="20"/>
        </w:rPr>
      </w:pPr>
      <w:r w:rsidRPr="002B67D8">
        <w:rPr>
          <w:rFonts w:ascii="Arial Narrow" w:hAnsi="Arial Narrow" w:cs="Arial"/>
          <w:sz w:val="20"/>
          <w:szCs w:val="20"/>
        </w:rPr>
        <w:t xml:space="preserve">Medicare beneficiaries may also file a complaint with the Medicare Beneficiary Ombudsman. </w:t>
      </w:r>
      <w:r w:rsidRPr="002B67D8">
        <w:rPr>
          <w:rFonts w:ascii="Arial Narrow" w:hAnsi="Arial Narrow" w:cs="Arial"/>
          <w:b/>
          <w:bCs/>
          <w:sz w:val="20"/>
          <w:szCs w:val="20"/>
        </w:rPr>
        <w:t>Medicare Ombudsman Web site:</w:t>
      </w:r>
      <w:r w:rsidRPr="002B67D8">
        <w:rPr>
          <w:rFonts w:ascii="Arial Narrow" w:hAnsi="Arial Narrow" w:cs="Arial"/>
          <w:sz w:val="20"/>
          <w:szCs w:val="20"/>
        </w:rPr>
        <w:t xml:space="preserve">   </w:t>
      </w:r>
    </w:p>
    <w:p w:rsidR="004B2961" w:rsidRPr="002B67D8" w:rsidRDefault="00845728" w:rsidP="00294FA3">
      <w:pPr>
        <w:spacing w:after="0"/>
        <w:rPr>
          <w:rFonts w:ascii="Arial Narrow" w:hAnsi="Arial Narrow" w:cs="Arial"/>
          <w:sz w:val="20"/>
          <w:szCs w:val="20"/>
        </w:rPr>
      </w:pPr>
      <w:hyperlink r:id="rId11" w:history="1">
        <w:r w:rsidR="004B2961" w:rsidRPr="004B2961">
          <w:rPr>
            <w:rStyle w:val="Hyperlink"/>
            <w:rFonts w:ascii="Arial Narrow" w:hAnsi="Arial Narrow" w:cs="Arial"/>
            <w:sz w:val="20"/>
            <w:szCs w:val="20"/>
          </w:rPr>
          <w:t>http://www.medicare.gov/claims-and-appeals/medicare-rights/get-help/ombudsman.html</w:t>
        </w:r>
      </w:hyperlink>
    </w:p>
    <w:p w:rsidR="004B2961" w:rsidRDefault="004B2961" w:rsidP="00F62676">
      <w:pPr>
        <w:widowControl w:val="0"/>
        <w:rPr>
          <w:rFonts w:ascii="Arial Narrow" w:hAnsi="Arial Narrow"/>
          <w:b/>
          <w:bCs/>
          <w:sz w:val="20"/>
          <w:szCs w:val="20"/>
        </w:rPr>
      </w:pPr>
    </w:p>
    <w:p w:rsidR="00F62676" w:rsidRDefault="00F62676" w:rsidP="00F62676">
      <w:pPr>
        <w:widowControl w:val="0"/>
        <w:rPr>
          <w:rFonts w:ascii="Arial Narrow" w:hAnsi="Arial Narrow"/>
          <w:sz w:val="20"/>
          <w:szCs w:val="20"/>
        </w:rPr>
      </w:pPr>
      <w:r>
        <w:rPr>
          <w:rFonts w:ascii="Arial Narrow" w:hAnsi="Arial Narrow"/>
          <w:b/>
          <w:bCs/>
          <w:sz w:val="20"/>
          <w:szCs w:val="20"/>
        </w:rPr>
        <w:t>Medicare:</w:t>
      </w:r>
      <w:r>
        <w:rPr>
          <w:rFonts w:ascii="Arial Narrow" w:hAnsi="Arial Narrow"/>
          <w:sz w:val="20"/>
          <w:szCs w:val="20"/>
        </w:rPr>
        <w:t xml:space="preserve"> </w:t>
      </w:r>
      <w:hyperlink r:id="rId12" w:history="1">
        <w:r>
          <w:rPr>
            <w:rStyle w:val="Hyperlink"/>
            <w:rFonts w:ascii="Arial Narrow" w:hAnsi="Arial Narrow"/>
            <w:sz w:val="20"/>
            <w:szCs w:val="20"/>
          </w:rPr>
          <w:t>www.medicare.gov</w:t>
        </w:r>
      </w:hyperlink>
      <w:r>
        <w:rPr>
          <w:rFonts w:ascii="Arial Narrow" w:hAnsi="Arial Narrow"/>
          <w:sz w:val="20"/>
          <w:szCs w:val="20"/>
        </w:rPr>
        <w:t xml:space="preserve"> or call 1-800-MEDICARE    (1-800-633-4227)</w:t>
      </w:r>
    </w:p>
    <w:p w:rsidR="00F62676" w:rsidRDefault="00F62676" w:rsidP="00F62676">
      <w:pPr>
        <w:widowControl w:val="0"/>
        <w:spacing w:after="280" w:line="240" w:lineRule="auto"/>
      </w:pPr>
      <w:r>
        <w:rPr>
          <w:rFonts w:ascii="Arial Narrow" w:hAnsi="Arial Narrow"/>
          <w:b/>
          <w:bCs/>
          <w:sz w:val="20"/>
          <w:szCs w:val="20"/>
        </w:rPr>
        <w:t xml:space="preserve">Office of the Inspector General: </w:t>
      </w:r>
      <w:hyperlink r:id="rId13" w:history="1">
        <w:r>
          <w:rPr>
            <w:rStyle w:val="Hyperlink"/>
            <w:rFonts w:ascii="Arial Narrow" w:hAnsi="Arial Narrow"/>
            <w:sz w:val="20"/>
            <w:szCs w:val="20"/>
          </w:rPr>
          <w:t>http://oig.hhs.gov</w:t>
        </w:r>
      </w:hyperlink>
    </w:p>
    <w:p w:rsidR="00F62676" w:rsidRPr="00537760" w:rsidRDefault="00F62676" w:rsidP="00F62676">
      <w:pPr>
        <w:spacing w:line="240" w:lineRule="auto"/>
        <w:rPr>
          <w:rFonts w:ascii="Calibri" w:hAnsi="Calibri"/>
          <w:color w:val="auto"/>
          <w:sz w:val="22"/>
          <w:szCs w:val="22"/>
        </w:rPr>
      </w:pPr>
      <w:r w:rsidRPr="00537760">
        <w:rPr>
          <w:rFonts w:ascii="Calibri" w:hAnsi="Calibri"/>
          <w:color w:val="auto"/>
          <w:sz w:val="22"/>
          <w:szCs w:val="22"/>
        </w:rPr>
        <w:t>This facility is accredited by the Accreditation Association for Ambulatory Health Care (AAAHC).  Complaints or grievances may also be filed through AAAHC:</w:t>
      </w:r>
    </w:p>
    <w:p w:rsidR="00F62676" w:rsidRPr="00537760" w:rsidRDefault="00F62676" w:rsidP="00F62676">
      <w:pPr>
        <w:spacing w:line="240" w:lineRule="auto"/>
        <w:rPr>
          <w:rFonts w:ascii="Calibri" w:hAnsi="Calibri"/>
          <w:color w:val="auto"/>
          <w:sz w:val="22"/>
          <w:szCs w:val="22"/>
        </w:rPr>
      </w:pPr>
      <w:r w:rsidRPr="00537760">
        <w:rPr>
          <w:rFonts w:ascii="Calibri" w:hAnsi="Calibri"/>
          <w:color w:val="auto"/>
          <w:sz w:val="22"/>
          <w:szCs w:val="22"/>
        </w:rPr>
        <w:t>5250 Old Orchard Road, Suite 200</w:t>
      </w:r>
    </w:p>
    <w:p w:rsidR="00F62676" w:rsidRPr="00537760" w:rsidRDefault="00F62676" w:rsidP="00F62676">
      <w:pPr>
        <w:spacing w:line="240" w:lineRule="auto"/>
        <w:rPr>
          <w:rFonts w:ascii="Calibri" w:hAnsi="Calibri"/>
          <w:color w:val="auto"/>
          <w:sz w:val="22"/>
          <w:szCs w:val="22"/>
        </w:rPr>
      </w:pPr>
      <w:r w:rsidRPr="00537760">
        <w:rPr>
          <w:rFonts w:ascii="Calibri" w:hAnsi="Calibri"/>
          <w:color w:val="auto"/>
          <w:sz w:val="22"/>
          <w:szCs w:val="22"/>
        </w:rPr>
        <w:t>Skokie, IL 60077</w:t>
      </w:r>
    </w:p>
    <w:p w:rsidR="00F62676" w:rsidRDefault="00F62676" w:rsidP="00F62676">
      <w:pPr>
        <w:spacing w:line="240" w:lineRule="auto"/>
        <w:rPr>
          <w:rFonts w:ascii="Calibri" w:hAnsi="Calibri"/>
          <w:color w:val="1F497D"/>
          <w:sz w:val="22"/>
          <w:szCs w:val="22"/>
        </w:rPr>
      </w:pPr>
      <w:r w:rsidRPr="00537760">
        <w:rPr>
          <w:rFonts w:ascii="Calibri" w:hAnsi="Calibri"/>
          <w:color w:val="auto"/>
          <w:sz w:val="22"/>
          <w:szCs w:val="22"/>
        </w:rPr>
        <w:t>(847) 853-6060 or email:</w:t>
      </w:r>
      <w:r>
        <w:rPr>
          <w:rFonts w:ascii="Calibri" w:hAnsi="Calibri"/>
          <w:color w:val="1F497D"/>
          <w:sz w:val="22"/>
          <w:szCs w:val="22"/>
        </w:rPr>
        <w:t xml:space="preserve"> </w:t>
      </w:r>
      <w:hyperlink r:id="rId14" w:history="1">
        <w:r>
          <w:rPr>
            <w:rStyle w:val="Hyperlink"/>
            <w:rFonts w:ascii="Calibri" w:hAnsi="Calibri"/>
            <w:sz w:val="22"/>
            <w:szCs w:val="22"/>
          </w:rPr>
          <w:t>info@aaahc.org</w:t>
        </w:r>
      </w:hyperlink>
    </w:p>
    <w:p w:rsidR="004B2961" w:rsidRDefault="004B2961" w:rsidP="00EC3884">
      <w:pPr>
        <w:pStyle w:val="msotitle3"/>
        <w:widowControl w:val="0"/>
        <w:jc w:val="left"/>
        <w:rPr>
          <w:sz w:val="40"/>
          <w:szCs w:val="40"/>
        </w:rPr>
      </w:pPr>
    </w:p>
    <w:p w:rsidR="004B2961" w:rsidRDefault="004B2961" w:rsidP="00EC3884">
      <w:pPr>
        <w:pStyle w:val="msotitle3"/>
        <w:widowControl w:val="0"/>
        <w:jc w:val="left"/>
        <w:rPr>
          <w:sz w:val="40"/>
          <w:szCs w:val="40"/>
        </w:rPr>
      </w:pPr>
    </w:p>
    <w:p w:rsidR="00F62676" w:rsidRPr="008A71C0" w:rsidRDefault="00F62676" w:rsidP="00EC3884">
      <w:pPr>
        <w:pStyle w:val="msotitle3"/>
        <w:widowControl w:val="0"/>
        <w:jc w:val="left"/>
        <w:rPr>
          <w:sz w:val="40"/>
          <w:szCs w:val="40"/>
        </w:rPr>
      </w:pPr>
      <w:bookmarkStart w:id="0" w:name="_GoBack"/>
      <w:bookmarkEnd w:id="0"/>
      <w:r w:rsidRPr="00A13B35">
        <w:rPr>
          <w:sz w:val="40"/>
          <w:szCs w:val="40"/>
        </w:rPr>
        <w:t>Physician Ownership</w:t>
      </w:r>
    </w:p>
    <w:p w:rsidR="00F62676" w:rsidRDefault="00F62676" w:rsidP="00F62676">
      <w:pPr>
        <w:widowControl w:val="0"/>
        <w:spacing w:after="280" w:line="240" w:lineRule="auto"/>
        <w:rPr>
          <w:rFonts w:ascii="Arial Narrow" w:hAnsi="Arial Narrow"/>
          <w:sz w:val="20"/>
          <w:szCs w:val="20"/>
        </w:rPr>
      </w:pPr>
      <w:r>
        <w:rPr>
          <w:rFonts w:ascii="Arial Narrow" w:hAnsi="Arial Narrow"/>
          <w:b/>
          <w:bCs/>
          <w:sz w:val="20"/>
          <w:szCs w:val="20"/>
          <w:u w:val="single"/>
        </w:rPr>
        <w:t>Physician Financial Interest and Ownership:</w:t>
      </w:r>
      <w:r>
        <w:rPr>
          <w:rFonts w:ascii="Arial Narrow" w:hAnsi="Arial Narrow"/>
          <w:b/>
          <w:bCs/>
          <w:sz w:val="20"/>
          <w:szCs w:val="20"/>
        </w:rPr>
        <w:t xml:space="preserve"> </w:t>
      </w:r>
      <w:r>
        <w:rPr>
          <w:rFonts w:ascii="Arial Narrow" w:hAnsi="Arial Narrow"/>
          <w:b/>
          <w:bCs/>
          <w:sz w:val="20"/>
          <w:szCs w:val="20"/>
          <w:u w:val="single"/>
        </w:rPr>
        <w:t>Physician Financial Interest and Ownership:</w:t>
      </w:r>
      <w:r>
        <w:rPr>
          <w:rFonts w:ascii="Arial Narrow" w:hAnsi="Arial Narrow"/>
          <w:b/>
          <w:bCs/>
          <w:sz w:val="20"/>
          <w:szCs w:val="20"/>
        </w:rPr>
        <w:t xml:space="preserve"> </w:t>
      </w:r>
      <w:r>
        <w:rPr>
          <w:rFonts w:ascii="Arial Narrow" w:hAnsi="Arial Narrow"/>
          <w:sz w:val="20"/>
          <w:szCs w:val="20"/>
        </w:rPr>
        <w:t xml:space="preserve">The center is owned, in part, by the physicians. The physician(s) who referred you to this center and who will be performing your procedure(s) may have a financial and ownership interest.  Patients have the right to be treated at another health care facility of their choice.  We are making this disclosure in accordance with federal regulations.  </w:t>
      </w:r>
    </w:p>
    <w:p w:rsidR="00F62676" w:rsidRPr="005646D7" w:rsidRDefault="00F62676" w:rsidP="00F62676">
      <w:pPr>
        <w:widowControl w:val="0"/>
        <w:rPr>
          <w:rFonts w:asciiTheme="minorHAnsi" w:hAnsiTheme="minorHAnsi"/>
          <w:b/>
          <w:sz w:val="20"/>
          <w:szCs w:val="20"/>
        </w:rPr>
      </w:pPr>
      <w:r w:rsidRPr="005646D7">
        <w:rPr>
          <w:rFonts w:asciiTheme="minorHAnsi" w:hAnsiTheme="minorHAnsi"/>
          <w:b/>
          <w:sz w:val="20"/>
          <w:szCs w:val="20"/>
        </w:rPr>
        <w:t>THE FOLLOWING PHYSICIANS HAVE A FINANCIAL INTEREST IN THE CENTER:</w:t>
      </w:r>
    </w:p>
    <w:p w:rsidR="00752AF7" w:rsidRPr="00744B0E" w:rsidRDefault="00744B0E" w:rsidP="00744B0E">
      <w:pPr>
        <w:widowControl w:val="0"/>
        <w:spacing w:before="240" w:after="280" w:line="240" w:lineRule="auto"/>
        <w:jc w:val="center"/>
        <w:rPr>
          <w:rFonts w:ascii="Arial Narrow" w:hAnsi="Arial Narrow"/>
          <w:bCs/>
          <w:i/>
          <w:color w:val="auto"/>
          <w:sz w:val="24"/>
          <w:szCs w:val="20"/>
        </w:rPr>
      </w:pPr>
      <w:r>
        <w:rPr>
          <w:rFonts w:ascii="Arial Narrow" w:hAnsi="Arial Narrow"/>
          <w:bCs/>
          <w:i/>
          <w:color w:val="auto"/>
          <w:sz w:val="24"/>
          <w:szCs w:val="20"/>
        </w:rPr>
        <w:t>Prasad Kanchana, MD</w:t>
      </w:r>
      <w:r>
        <w:rPr>
          <w:rFonts w:ascii="Arial Narrow" w:hAnsi="Arial Narrow"/>
          <w:bCs/>
          <w:i/>
          <w:color w:val="auto"/>
          <w:sz w:val="24"/>
          <w:szCs w:val="20"/>
        </w:rPr>
        <w:tab/>
      </w:r>
      <w:r>
        <w:rPr>
          <w:rFonts w:ascii="Arial Narrow" w:hAnsi="Arial Narrow"/>
          <w:bCs/>
          <w:i/>
          <w:color w:val="auto"/>
          <w:sz w:val="24"/>
          <w:szCs w:val="20"/>
        </w:rPr>
        <w:tab/>
        <w:t>Scott Meyerson, MD</w:t>
      </w:r>
      <w:r>
        <w:rPr>
          <w:rFonts w:ascii="Arial Narrow" w:hAnsi="Arial Narrow"/>
          <w:bCs/>
          <w:i/>
          <w:color w:val="auto"/>
          <w:sz w:val="24"/>
          <w:szCs w:val="20"/>
        </w:rPr>
        <w:tab/>
      </w:r>
      <w:r w:rsidR="00752AF7" w:rsidRPr="00744B0E">
        <w:rPr>
          <w:rFonts w:ascii="Arial Narrow" w:hAnsi="Arial Narrow"/>
          <w:bCs/>
          <w:i/>
          <w:color w:val="auto"/>
          <w:sz w:val="24"/>
          <w:szCs w:val="20"/>
        </w:rPr>
        <w:tab/>
      </w:r>
      <w:r>
        <w:rPr>
          <w:rFonts w:ascii="Arial Narrow" w:hAnsi="Arial Narrow"/>
          <w:bCs/>
          <w:i/>
          <w:color w:val="auto"/>
          <w:sz w:val="24"/>
          <w:szCs w:val="20"/>
        </w:rPr>
        <w:t>Gaurav Jain</w:t>
      </w:r>
      <w:r w:rsidR="00752AF7" w:rsidRPr="00744B0E">
        <w:rPr>
          <w:rFonts w:ascii="Arial Narrow" w:hAnsi="Arial Narrow"/>
          <w:bCs/>
          <w:i/>
          <w:color w:val="auto"/>
          <w:sz w:val="24"/>
          <w:szCs w:val="20"/>
        </w:rPr>
        <w:tab/>
        <w:t xml:space="preserve">             Hasan Ali, MD</w:t>
      </w:r>
    </w:p>
    <w:p w:rsidR="00752AF7" w:rsidRDefault="00752AF7" w:rsidP="00744B0E">
      <w:pPr>
        <w:widowControl w:val="0"/>
        <w:spacing w:before="240" w:after="280" w:line="240" w:lineRule="auto"/>
        <w:jc w:val="center"/>
        <w:rPr>
          <w:rFonts w:ascii="Arial Narrow" w:hAnsi="Arial Narrow"/>
          <w:bCs/>
          <w:i/>
          <w:color w:val="auto"/>
          <w:sz w:val="24"/>
          <w:szCs w:val="20"/>
        </w:rPr>
      </w:pPr>
      <w:r w:rsidRPr="00744B0E">
        <w:rPr>
          <w:rFonts w:ascii="Arial Narrow" w:hAnsi="Arial Narrow"/>
          <w:bCs/>
          <w:i/>
          <w:color w:val="auto"/>
          <w:sz w:val="24"/>
          <w:szCs w:val="20"/>
        </w:rPr>
        <w:t>Christopher Ruffini, MD</w:t>
      </w:r>
      <w:r w:rsidRPr="00744B0E">
        <w:rPr>
          <w:rFonts w:ascii="Arial Narrow" w:hAnsi="Arial Narrow"/>
          <w:bCs/>
          <w:i/>
          <w:color w:val="auto"/>
          <w:sz w:val="24"/>
          <w:szCs w:val="20"/>
        </w:rPr>
        <w:tab/>
      </w:r>
      <w:r w:rsidRPr="00744B0E">
        <w:rPr>
          <w:rFonts w:ascii="Arial Narrow" w:hAnsi="Arial Narrow"/>
          <w:bCs/>
          <w:i/>
          <w:color w:val="auto"/>
          <w:sz w:val="24"/>
          <w:szCs w:val="20"/>
        </w:rPr>
        <w:tab/>
        <w:t>Amy Patrick, MD</w:t>
      </w:r>
      <w:r w:rsidR="00371411">
        <w:rPr>
          <w:rFonts w:ascii="Arial Narrow" w:hAnsi="Arial Narrow"/>
          <w:bCs/>
          <w:i/>
          <w:color w:val="auto"/>
          <w:sz w:val="24"/>
          <w:szCs w:val="20"/>
        </w:rPr>
        <w:t xml:space="preserve">       Jared Hos</w:t>
      </w:r>
      <w:r w:rsidR="00A134FB">
        <w:rPr>
          <w:rFonts w:ascii="Arial Narrow" w:hAnsi="Arial Narrow"/>
          <w:bCs/>
          <w:i/>
          <w:color w:val="auto"/>
          <w:sz w:val="24"/>
          <w:szCs w:val="20"/>
        </w:rPr>
        <w:t>s</w:t>
      </w:r>
      <w:r w:rsidR="00371411">
        <w:rPr>
          <w:rFonts w:ascii="Arial Narrow" w:hAnsi="Arial Narrow"/>
          <w:bCs/>
          <w:i/>
          <w:color w:val="auto"/>
          <w:sz w:val="24"/>
          <w:szCs w:val="20"/>
        </w:rPr>
        <w:t>a</w:t>
      </w:r>
      <w:r w:rsidR="00A134FB">
        <w:rPr>
          <w:rFonts w:ascii="Arial Narrow" w:hAnsi="Arial Narrow"/>
          <w:bCs/>
          <w:i/>
          <w:color w:val="auto"/>
          <w:sz w:val="24"/>
          <w:szCs w:val="20"/>
        </w:rPr>
        <w:t xml:space="preserve">ck, MD   Christine Herdman, MD </w:t>
      </w:r>
    </w:p>
    <w:p w:rsidR="0021635D" w:rsidRPr="00744B0E" w:rsidRDefault="0021635D" w:rsidP="00744B0E">
      <w:pPr>
        <w:widowControl w:val="0"/>
        <w:spacing w:before="240" w:after="280" w:line="240" w:lineRule="auto"/>
        <w:jc w:val="center"/>
        <w:rPr>
          <w:rFonts w:ascii="Arial Narrow" w:hAnsi="Arial Narrow"/>
          <w:bCs/>
          <w:i/>
          <w:color w:val="auto"/>
          <w:sz w:val="24"/>
          <w:szCs w:val="20"/>
        </w:rPr>
      </w:pPr>
      <w:r>
        <w:rPr>
          <w:rFonts w:ascii="Arial Narrow" w:hAnsi="Arial Narrow"/>
          <w:bCs/>
          <w:i/>
          <w:color w:val="auto"/>
          <w:sz w:val="24"/>
          <w:szCs w:val="20"/>
        </w:rPr>
        <w:t>Jorge Uribe, M.D.</w:t>
      </w:r>
    </w:p>
    <w:p w:rsidR="00F62676" w:rsidRDefault="00F62676" w:rsidP="00F62676">
      <w:pPr>
        <w:spacing w:line="180" w:lineRule="auto"/>
        <w:jc w:val="center"/>
        <w:rPr>
          <w:rFonts w:ascii="Arial Narrow" w:hAnsi="Arial Narrow"/>
          <w:b/>
          <w:bCs/>
          <w:sz w:val="22"/>
          <w:szCs w:val="22"/>
        </w:rPr>
      </w:pPr>
    </w:p>
    <w:p w:rsidR="00F62676" w:rsidRDefault="00F62676" w:rsidP="00F62676">
      <w:pPr>
        <w:spacing w:line="180" w:lineRule="auto"/>
        <w:jc w:val="center"/>
        <w:rPr>
          <w:rFonts w:ascii="Arial Narrow" w:hAnsi="Arial Narrow"/>
          <w:b/>
          <w:bCs/>
          <w:sz w:val="22"/>
          <w:szCs w:val="22"/>
        </w:rPr>
      </w:pPr>
    </w:p>
    <w:p w:rsidR="00F62676" w:rsidRPr="00744B0E" w:rsidRDefault="00752AF7" w:rsidP="00F62676">
      <w:pPr>
        <w:pStyle w:val="Heading4"/>
        <w:widowControl w:val="0"/>
        <w:rPr>
          <w:rFonts w:ascii="Arial Narrow" w:hAnsi="Arial Narrow"/>
          <w:b/>
          <w:bCs/>
          <w:color w:val="auto"/>
          <w:sz w:val="28"/>
          <w:szCs w:val="28"/>
        </w:rPr>
      </w:pPr>
      <w:r w:rsidRPr="00744B0E">
        <w:rPr>
          <w:rFonts w:ascii="Arial Narrow" w:hAnsi="Arial Narrow"/>
          <w:b/>
          <w:bCs/>
          <w:color w:val="auto"/>
          <w:sz w:val="28"/>
          <w:szCs w:val="28"/>
        </w:rPr>
        <w:t>Mid-Atlantic Endoscopy Center</w:t>
      </w:r>
    </w:p>
    <w:p w:rsidR="00752AF7" w:rsidRPr="00744B0E" w:rsidRDefault="00752AF7" w:rsidP="00F62676">
      <w:pPr>
        <w:pStyle w:val="Heading4"/>
        <w:widowControl w:val="0"/>
        <w:rPr>
          <w:rFonts w:ascii="Arial Narrow" w:hAnsi="Arial Narrow"/>
          <w:b/>
          <w:bCs/>
          <w:color w:val="auto"/>
          <w:sz w:val="28"/>
          <w:szCs w:val="28"/>
        </w:rPr>
      </w:pPr>
      <w:r w:rsidRPr="00744B0E">
        <w:rPr>
          <w:rFonts w:ascii="Arial Narrow" w:hAnsi="Arial Narrow"/>
          <w:b/>
          <w:bCs/>
          <w:color w:val="auto"/>
          <w:sz w:val="28"/>
          <w:szCs w:val="28"/>
        </w:rPr>
        <w:t>4923 Ogletown-Station Road</w:t>
      </w:r>
    </w:p>
    <w:p w:rsidR="00752AF7" w:rsidRPr="00744B0E" w:rsidRDefault="00752AF7" w:rsidP="00F62676">
      <w:pPr>
        <w:pStyle w:val="Heading4"/>
        <w:widowControl w:val="0"/>
        <w:rPr>
          <w:rFonts w:ascii="Arial Narrow" w:hAnsi="Arial Narrow"/>
          <w:b/>
          <w:bCs/>
          <w:color w:val="auto"/>
          <w:sz w:val="28"/>
          <w:szCs w:val="28"/>
        </w:rPr>
      </w:pPr>
      <w:r w:rsidRPr="00744B0E">
        <w:rPr>
          <w:rFonts w:ascii="Arial Narrow" w:hAnsi="Arial Narrow"/>
          <w:b/>
          <w:bCs/>
          <w:color w:val="auto"/>
          <w:sz w:val="28"/>
          <w:szCs w:val="28"/>
        </w:rPr>
        <w:t>Newark, DE 19713</w:t>
      </w:r>
    </w:p>
    <w:p w:rsidR="00F62676" w:rsidRPr="00744B0E" w:rsidRDefault="00752AF7" w:rsidP="00F62676">
      <w:pPr>
        <w:pStyle w:val="Heading4"/>
        <w:widowControl w:val="0"/>
        <w:rPr>
          <w:rFonts w:ascii="Arial Narrow" w:hAnsi="Arial Narrow"/>
          <w:b/>
          <w:bCs/>
          <w:color w:val="auto"/>
          <w:sz w:val="28"/>
          <w:szCs w:val="28"/>
        </w:rPr>
      </w:pPr>
      <w:r w:rsidRPr="00744B0E">
        <w:rPr>
          <w:rFonts w:ascii="Arial Narrow" w:hAnsi="Arial Narrow"/>
          <w:b/>
          <w:bCs/>
          <w:color w:val="auto"/>
          <w:sz w:val="28"/>
          <w:szCs w:val="28"/>
        </w:rPr>
        <w:t>302-993-0310</w:t>
      </w:r>
    </w:p>
    <w:p w:rsidR="00873E2F" w:rsidRPr="00294FA3" w:rsidRDefault="00F62676" w:rsidP="00744B0E">
      <w:pPr>
        <w:widowControl w:val="0"/>
        <w:jc w:val="right"/>
        <w:rPr>
          <w:color w:val="BFBFBF" w:themeColor="background1" w:themeShade="BF"/>
        </w:rPr>
      </w:pPr>
      <w:r w:rsidRPr="00744B0E">
        <w:rPr>
          <w:color w:val="auto"/>
        </w:rPr>
        <w:t> </w:t>
      </w:r>
      <w:r w:rsidR="00744B0E">
        <w:rPr>
          <w:color w:val="auto"/>
        </w:rPr>
        <w:tab/>
      </w:r>
      <w:r w:rsidR="00744B0E">
        <w:rPr>
          <w:color w:val="auto"/>
        </w:rPr>
        <w:tab/>
      </w:r>
      <w:r w:rsidR="00744B0E">
        <w:rPr>
          <w:color w:val="auto"/>
        </w:rPr>
        <w:tab/>
      </w:r>
      <w:r w:rsidR="00744B0E">
        <w:rPr>
          <w:color w:val="auto"/>
        </w:rPr>
        <w:tab/>
      </w:r>
      <w:r w:rsidR="00744B0E">
        <w:t> </w:t>
      </w:r>
      <w:r w:rsidR="00744B0E" w:rsidRPr="00294FA3">
        <w:rPr>
          <w:rFonts w:ascii="Arial Narrow" w:hAnsi="Arial Narrow"/>
          <w:b/>
          <w:bCs/>
          <w:color w:val="BFBFBF" w:themeColor="background1" w:themeShade="BF"/>
          <w:sz w:val="28"/>
          <w:szCs w:val="28"/>
        </w:rPr>
        <w:t>Label for Medical Records</w:t>
      </w:r>
    </w:p>
    <w:sectPr w:rsidR="00873E2F" w:rsidRPr="00294FA3" w:rsidSect="004B2961">
      <w:headerReference w:type="default" r:id="rId15"/>
      <w:footerReference w:type="default" r:id="rId16"/>
      <w:pgSz w:w="15840" w:h="12240" w:orient="landscape"/>
      <w:pgMar w:top="720" w:right="720" w:bottom="288" w:left="720"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A6E" w:rsidRDefault="00B85A6E" w:rsidP="009B0BD7">
      <w:pPr>
        <w:spacing w:after="0" w:line="240" w:lineRule="auto"/>
      </w:pPr>
      <w:r>
        <w:separator/>
      </w:r>
    </w:p>
  </w:endnote>
  <w:endnote w:type="continuationSeparator" w:id="0">
    <w:p w:rsidR="00B85A6E" w:rsidRDefault="00B85A6E" w:rsidP="009B0B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22"/>
        <w:szCs w:val="22"/>
      </w:rPr>
      <w:id w:val="1055866037"/>
      <w:docPartObj>
        <w:docPartGallery w:val="Page Numbers (Bottom of Page)"/>
        <w:docPartUnique/>
      </w:docPartObj>
    </w:sdtPr>
    <w:sdtContent>
      <w:sdt>
        <w:sdtPr>
          <w:rPr>
            <w:rFonts w:asciiTheme="minorHAnsi" w:hAnsiTheme="minorHAnsi"/>
            <w:sz w:val="22"/>
            <w:szCs w:val="22"/>
          </w:rPr>
          <w:id w:val="98381352"/>
          <w:docPartObj>
            <w:docPartGallery w:val="Page Numbers (Top of Page)"/>
            <w:docPartUnique/>
          </w:docPartObj>
        </w:sdtPr>
        <w:sdtContent>
          <w:p w:rsidR="00747196" w:rsidRPr="001D6B85" w:rsidRDefault="00747196" w:rsidP="009B0BD7">
            <w:pPr>
              <w:pStyle w:val="Footer"/>
              <w:tabs>
                <w:tab w:val="right" w:pos="10440"/>
              </w:tabs>
              <w:rPr>
                <w:rFonts w:asciiTheme="minorHAnsi" w:hAnsiTheme="minorHAnsi"/>
                <w:sz w:val="22"/>
                <w:szCs w:val="22"/>
              </w:rPr>
            </w:pPr>
            <w:r w:rsidRPr="001D6B85">
              <w:rPr>
                <w:rFonts w:asciiTheme="minorHAnsi" w:hAnsiTheme="minorHAnsi"/>
                <w:sz w:val="22"/>
                <w:szCs w:val="22"/>
              </w:rPr>
              <w:t xml:space="preserve">Page </w:t>
            </w:r>
            <w:r w:rsidR="00845728" w:rsidRPr="001D6B85">
              <w:rPr>
                <w:rFonts w:asciiTheme="minorHAnsi" w:hAnsiTheme="minorHAnsi"/>
                <w:b/>
                <w:sz w:val="22"/>
                <w:szCs w:val="22"/>
              </w:rPr>
              <w:fldChar w:fldCharType="begin"/>
            </w:r>
            <w:r w:rsidRPr="001D6B85">
              <w:rPr>
                <w:rFonts w:asciiTheme="minorHAnsi" w:hAnsiTheme="minorHAnsi"/>
                <w:b/>
                <w:sz w:val="22"/>
                <w:szCs w:val="22"/>
              </w:rPr>
              <w:instrText xml:space="preserve"> PAGE </w:instrText>
            </w:r>
            <w:r w:rsidR="00845728" w:rsidRPr="001D6B85">
              <w:rPr>
                <w:rFonts w:asciiTheme="minorHAnsi" w:hAnsiTheme="minorHAnsi"/>
                <w:b/>
                <w:sz w:val="22"/>
                <w:szCs w:val="22"/>
              </w:rPr>
              <w:fldChar w:fldCharType="separate"/>
            </w:r>
            <w:r w:rsidR="00B35073">
              <w:rPr>
                <w:rFonts w:asciiTheme="minorHAnsi" w:hAnsiTheme="minorHAnsi"/>
                <w:b/>
                <w:noProof/>
                <w:sz w:val="22"/>
                <w:szCs w:val="22"/>
              </w:rPr>
              <w:t>1</w:t>
            </w:r>
            <w:r w:rsidR="00845728" w:rsidRPr="001D6B85">
              <w:rPr>
                <w:rFonts w:asciiTheme="minorHAnsi" w:hAnsiTheme="minorHAnsi"/>
                <w:b/>
                <w:sz w:val="22"/>
                <w:szCs w:val="22"/>
              </w:rPr>
              <w:fldChar w:fldCharType="end"/>
            </w:r>
            <w:r w:rsidRPr="001D6B85">
              <w:rPr>
                <w:rFonts w:asciiTheme="minorHAnsi" w:hAnsiTheme="minorHAnsi"/>
                <w:sz w:val="22"/>
                <w:szCs w:val="22"/>
              </w:rPr>
              <w:t xml:space="preserve"> of </w:t>
            </w:r>
            <w:r w:rsidR="00845728" w:rsidRPr="001D6B85">
              <w:rPr>
                <w:rFonts w:asciiTheme="minorHAnsi" w:hAnsiTheme="minorHAnsi"/>
                <w:b/>
                <w:sz w:val="22"/>
                <w:szCs w:val="22"/>
              </w:rPr>
              <w:fldChar w:fldCharType="begin"/>
            </w:r>
            <w:r w:rsidRPr="001D6B85">
              <w:rPr>
                <w:rFonts w:asciiTheme="minorHAnsi" w:hAnsiTheme="minorHAnsi"/>
                <w:b/>
                <w:sz w:val="22"/>
                <w:szCs w:val="22"/>
              </w:rPr>
              <w:instrText xml:space="preserve"> NUMPAGES  </w:instrText>
            </w:r>
            <w:r w:rsidR="00845728" w:rsidRPr="001D6B85">
              <w:rPr>
                <w:rFonts w:asciiTheme="minorHAnsi" w:hAnsiTheme="minorHAnsi"/>
                <w:b/>
                <w:sz w:val="22"/>
                <w:szCs w:val="22"/>
              </w:rPr>
              <w:fldChar w:fldCharType="separate"/>
            </w:r>
            <w:r w:rsidR="00B35073">
              <w:rPr>
                <w:rFonts w:asciiTheme="minorHAnsi" w:hAnsiTheme="minorHAnsi"/>
                <w:b/>
                <w:noProof/>
                <w:sz w:val="22"/>
                <w:szCs w:val="22"/>
              </w:rPr>
              <w:t>4</w:t>
            </w:r>
            <w:r w:rsidR="00845728" w:rsidRPr="001D6B85">
              <w:rPr>
                <w:rFonts w:asciiTheme="minorHAnsi" w:hAnsiTheme="minorHAnsi"/>
                <w:b/>
                <w:sz w:val="22"/>
                <w:szCs w:val="22"/>
              </w:rPr>
              <w:fldChar w:fldCharType="end"/>
            </w:r>
            <w:r>
              <w:rPr>
                <w:rFonts w:asciiTheme="minorHAnsi" w:hAnsiTheme="minorHAnsi"/>
                <w:b/>
                <w:sz w:val="22"/>
                <w:szCs w:val="22"/>
              </w:rPr>
              <w:tab/>
            </w:r>
            <w:r w:rsidRPr="00970DBC">
              <w:rPr>
                <w:rFonts w:asciiTheme="minorHAnsi" w:hAnsiTheme="minorHAnsi"/>
                <w:sz w:val="22"/>
                <w:szCs w:val="22"/>
              </w:rP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A6E" w:rsidRDefault="00B85A6E" w:rsidP="009B0BD7">
      <w:pPr>
        <w:spacing w:after="0" w:line="240" w:lineRule="auto"/>
      </w:pPr>
      <w:r>
        <w:separator/>
      </w:r>
    </w:p>
  </w:footnote>
  <w:footnote w:type="continuationSeparator" w:id="0">
    <w:p w:rsidR="00B85A6E" w:rsidRDefault="00B85A6E" w:rsidP="009B0B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C5E" w:rsidRPr="001D6B85" w:rsidRDefault="00845728" w:rsidP="006235B2">
    <w:pPr>
      <w:pStyle w:val="Header"/>
      <w:tabs>
        <w:tab w:val="right" w:pos="10800"/>
      </w:tabs>
      <w:spacing w:after="240"/>
      <w:rPr>
        <w:rFonts w:ascii="Calibri" w:hAnsi="Calibri"/>
        <w:b/>
        <w:sz w:val="28"/>
        <w:szCs w:val="28"/>
      </w:rPr>
    </w:pPr>
    <w:sdt>
      <w:sdtPr>
        <w:rPr>
          <w:rFonts w:ascii="Calibri" w:hAnsi="Calibri"/>
          <w:b/>
          <w:sz w:val="28"/>
          <w:szCs w:val="28"/>
        </w:rPr>
        <w:alias w:val="Title"/>
        <w:id w:val="78359076"/>
        <w:placeholder>
          <w:docPart w:val="59BBD764303F416B99A42B6903AEE7C7"/>
        </w:placeholder>
        <w:dataBinding w:prefixMappings="xmlns:ns0='http://purl.org/dc/elements/1.1/' xmlns:ns1='http://schemas.openxmlformats.org/package/2006/metadata/core-properties' " w:xpath="/ns1:coreProperties[1]/ns0:title[1]" w:storeItemID="{6C3C8BC8-F283-45AE-878A-BAB7291924A1}"/>
        <w:text/>
      </w:sdtPr>
      <w:sdtContent>
        <w:r w:rsidR="00A134FB">
          <w:rPr>
            <w:rFonts w:ascii="Calibri" w:hAnsi="Calibri"/>
            <w:b/>
            <w:sz w:val="28"/>
            <w:szCs w:val="28"/>
          </w:rPr>
          <w:t>PATIENT RIGHTS Brochure</w:t>
        </w:r>
      </w:sdtContent>
    </w:sdt>
  </w:p>
  <w:p w:rsidR="00733C5E" w:rsidRDefault="00845728" w:rsidP="006235B2">
    <w:pPr>
      <w:pStyle w:val="Header"/>
      <w:jc w:val="both"/>
      <w:rPr>
        <w:rFonts w:asciiTheme="minorHAnsi" w:hAnsiTheme="minorHAnsi"/>
        <w:b/>
        <w:sz w:val="22"/>
        <w:szCs w:val="22"/>
      </w:rPr>
    </w:pPr>
    <w:sdt>
      <w:sdtPr>
        <w:rPr>
          <w:rFonts w:asciiTheme="minorHAnsi" w:hAnsiTheme="minorHAnsi"/>
          <w:b/>
          <w:sz w:val="22"/>
          <w:szCs w:val="22"/>
        </w:rPr>
        <w:alias w:val="Center DBA(s)"/>
        <w:id w:val="1055866022"/>
        <w:lock w:val="contentLocked"/>
        <w:dataBinding w:prefixMappings="xmlns:ns0='http://schemas.microsoft.com/office/2006/metadata/properties' xmlns:ns1='http://www.w3.org/2001/XMLSchema-instance' xmlns:ns2='http://schemas.aspect.com/adla/v4' xmlns:ns3='http://schemas.microsoft.com/office/infopath/2007/PartnerControls'" w:xpath="/ns0:properties[1]/documentManagement[1]/ns2:ADLA_CenterDBAs_Text[1]" w:storeItemID="{98AAB1BC-550A-4453-89F9-CBD547429664}"/>
        <w:text w:multiLine="1"/>
      </w:sdtPr>
      <w:sdtContent>
        <w:r w:rsidR="00752AF7">
          <w:rPr>
            <w:rFonts w:asciiTheme="minorHAnsi" w:hAnsiTheme="minorHAnsi"/>
            <w:b/>
            <w:sz w:val="22"/>
            <w:szCs w:val="22"/>
          </w:rPr>
          <w:t>Mid-Atlantic Endoscopy Center</w:t>
        </w:r>
      </w:sdtContent>
    </w:sdt>
  </w:p>
  <w:p w:rsidR="00733C5E" w:rsidRDefault="00733C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6B88"/>
    <w:multiLevelType w:val="hybridMultilevel"/>
    <w:tmpl w:val="32A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A3250"/>
    <w:multiLevelType w:val="hybridMultilevel"/>
    <w:tmpl w:val="DE6EB0CA"/>
    <w:lvl w:ilvl="0" w:tplc="3BD26796">
      <w:numFmt w:val="bullet"/>
      <w:lvlText w:val="•"/>
      <w:lvlJc w:val="left"/>
      <w:pPr>
        <w:ind w:left="900" w:hanging="360"/>
      </w:pPr>
      <w:rPr>
        <w:rFonts w:ascii="Gill Sans MT" w:eastAsia="Gill Sans MT" w:hAnsi="Gill Sans MT" w:cs="Gill Sans MT" w:hint="default"/>
        <w:color w:val="231F20"/>
        <w:w w:val="9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2BC6502"/>
    <w:multiLevelType w:val="hybridMultilevel"/>
    <w:tmpl w:val="9C20E2E4"/>
    <w:lvl w:ilvl="0" w:tplc="04090001">
      <w:start w:val="1"/>
      <w:numFmt w:val="bullet"/>
      <w:lvlText w:val=""/>
      <w:lvlJc w:val="left"/>
      <w:pPr>
        <w:ind w:left="720" w:hanging="360"/>
      </w:pPr>
      <w:rPr>
        <w:rFonts w:ascii="Symbol" w:hAnsi="Symbol" w:hint="default"/>
      </w:rPr>
    </w:lvl>
    <w:lvl w:ilvl="1" w:tplc="8F1A5DDC">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18E42134"/>
    <w:multiLevelType w:val="hybridMultilevel"/>
    <w:tmpl w:val="0FCC4F8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259CF"/>
    <w:multiLevelType w:val="hybridMultilevel"/>
    <w:tmpl w:val="35FEA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4182C8C"/>
    <w:multiLevelType w:val="hybridMultilevel"/>
    <w:tmpl w:val="552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B0D36"/>
    <w:multiLevelType w:val="hybridMultilevel"/>
    <w:tmpl w:val="049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D14374"/>
    <w:multiLevelType w:val="hybridMultilevel"/>
    <w:tmpl w:val="D3669A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C397BFD"/>
    <w:multiLevelType w:val="hybridMultilevel"/>
    <w:tmpl w:val="E5CA1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52A30A88"/>
    <w:multiLevelType w:val="hybridMultilevel"/>
    <w:tmpl w:val="668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655C07"/>
    <w:multiLevelType w:val="hybridMultilevel"/>
    <w:tmpl w:val="A8E27412"/>
    <w:lvl w:ilvl="0" w:tplc="3BD26796">
      <w:numFmt w:val="bullet"/>
      <w:lvlText w:val="•"/>
      <w:lvlJc w:val="left"/>
      <w:pPr>
        <w:ind w:left="720" w:hanging="360"/>
      </w:pPr>
      <w:rPr>
        <w:rFonts w:ascii="Gill Sans MT" w:eastAsia="Gill Sans MT" w:hAnsi="Gill Sans MT" w:cs="Gill Sans MT" w:hint="default"/>
        <w:color w:val="231F20"/>
        <w:w w:val="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7"/>
  </w:num>
  <w:num w:numId="6">
    <w:abstractNumId w:val="5"/>
  </w:num>
  <w:num w:numId="7">
    <w:abstractNumId w:val="10"/>
  </w:num>
  <w:num w:numId="8">
    <w:abstractNumId w:val="8"/>
  </w:num>
  <w:num w:numId="9">
    <w:abstractNumId w:val="9"/>
  </w:num>
  <w:num w:numId="10">
    <w:abstractNumId w:val="2"/>
  </w:num>
  <w:num w:numId="11">
    <w:abstractNumId w:val="11"/>
  </w:num>
  <w:num w:numId="12">
    <w:abstractNumId w:val="1"/>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95"/>
  <w:displayHorizontalDrawingGridEvery w:val="2"/>
  <w:characterSpacingControl w:val="doNotCompress"/>
  <w:footnotePr>
    <w:footnote w:id="-1"/>
    <w:footnote w:id="0"/>
  </w:footnotePr>
  <w:endnotePr>
    <w:endnote w:id="-1"/>
    <w:endnote w:id="0"/>
  </w:endnotePr>
  <w:compat/>
  <w:rsids>
    <w:rsidRoot w:val="0044065D"/>
    <w:rsid w:val="00026951"/>
    <w:rsid w:val="00084A7D"/>
    <w:rsid w:val="000D1C46"/>
    <w:rsid w:val="00174E84"/>
    <w:rsid w:val="00187BF5"/>
    <w:rsid w:val="001C1805"/>
    <w:rsid w:val="001E4753"/>
    <w:rsid w:val="001E77C5"/>
    <w:rsid w:val="001F2486"/>
    <w:rsid w:val="0020080D"/>
    <w:rsid w:val="002011C6"/>
    <w:rsid w:val="002056B4"/>
    <w:rsid w:val="0021635D"/>
    <w:rsid w:val="00260A19"/>
    <w:rsid w:val="00286CE0"/>
    <w:rsid w:val="00294FA3"/>
    <w:rsid w:val="002B656D"/>
    <w:rsid w:val="002C18C3"/>
    <w:rsid w:val="002C18D9"/>
    <w:rsid w:val="002F6DAE"/>
    <w:rsid w:val="00353403"/>
    <w:rsid w:val="00371411"/>
    <w:rsid w:val="003C5F1E"/>
    <w:rsid w:val="00401DC2"/>
    <w:rsid w:val="004037CF"/>
    <w:rsid w:val="00414ACC"/>
    <w:rsid w:val="0044065D"/>
    <w:rsid w:val="00496EB7"/>
    <w:rsid w:val="004B2961"/>
    <w:rsid w:val="004B6609"/>
    <w:rsid w:val="004C6936"/>
    <w:rsid w:val="004D434F"/>
    <w:rsid w:val="004F75A7"/>
    <w:rsid w:val="00537760"/>
    <w:rsid w:val="0055376C"/>
    <w:rsid w:val="005646D7"/>
    <w:rsid w:val="00597950"/>
    <w:rsid w:val="005A273D"/>
    <w:rsid w:val="005C4C09"/>
    <w:rsid w:val="005E2016"/>
    <w:rsid w:val="006229ED"/>
    <w:rsid w:val="00626331"/>
    <w:rsid w:val="006D6779"/>
    <w:rsid w:val="00700CCB"/>
    <w:rsid w:val="00733C5E"/>
    <w:rsid w:val="0074029F"/>
    <w:rsid w:val="00744B0E"/>
    <w:rsid w:val="00747196"/>
    <w:rsid w:val="007473A8"/>
    <w:rsid w:val="00752AF7"/>
    <w:rsid w:val="0075767F"/>
    <w:rsid w:val="007A765B"/>
    <w:rsid w:val="007B703B"/>
    <w:rsid w:val="007D397A"/>
    <w:rsid w:val="007E2503"/>
    <w:rsid w:val="00807762"/>
    <w:rsid w:val="00833CBF"/>
    <w:rsid w:val="00845728"/>
    <w:rsid w:val="00871EA2"/>
    <w:rsid w:val="00873E2F"/>
    <w:rsid w:val="00891054"/>
    <w:rsid w:val="008A71C0"/>
    <w:rsid w:val="008E74B9"/>
    <w:rsid w:val="009056D3"/>
    <w:rsid w:val="00940377"/>
    <w:rsid w:val="00940E6F"/>
    <w:rsid w:val="00941E84"/>
    <w:rsid w:val="009567B9"/>
    <w:rsid w:val="00962DD8"/>
    <w:rsid w:val="0098665C"/>
    <w:rsid w:val="009A164D"/>
    <w:rsid w:val="009B0BD7"/>
    <w:rsid w:val="009B6ACE"/>
    <w:rsid w:val="009F699B"/>
    <w:rsid w:val="00A134FB"/>
    <w:rsid w:val="00A13B35"/>
    <w:rsid w:val="00A3381B"/>
    <w:rsid w:val="00A36676"/>
    <w:rsid w:val="00A529E2"/>
    <w:rsid w:val="00A92BD2"/>
    <w:rsid w:val="00AA3625"/>
    <w:rsid w:val="00AB0000"/>
    <w:rsid w:val="00AF5250"/>
    <w:rsid w:val="00B322AE"/>
    <w:rsid w:val="00B35073"/>
    <w:rsid w:val="00B47DF8"/>
    <w:rsid w:val="00B81734"/>
    <w:rsid w:val="00B85A6E"/>
    <w:rsid w:val="00B970A7"/>
    <w:rsid w:val="00BA7326"/>
    <w:rsid w:val="00BB24CC"/>
    <w:rsid w:val="00BB74AC"/>
    <w:rsid w:val="00BC5662"/>
    <w:rsid w:val="00C11836"/>
    <w:rsid w:val="00C2416C"/>
    <w:rsid w:val="00C26E6C"/>
    <w:rsid w:val="00C335E5"/>
    <w:rsid w:val="00C35D9C"/>
    <w:rsid w:val="00C61766"/>
    <w:rsid w:val="00C71205"/>
    <w:rsid w:val="00CE7382"/>
    <w:rsid w:val="00D26E13"/>
    <w:rsid w:val="00D41A88"/>
    <w:rsid w:val="00D60741"/>
    <w:rsid w:val="00DD6CAB"/>
    <w:rsid w:val="00E70356"/>
    <w:rsid w:val="00EA2502"/>
    <w:rsid w:val="00EC3884"/>
    <w:rsid w:val="00ED6B90"/>
    <w:rsid w:val="00F234FE"/>
    <w:rsid w:val="00F269C3"/>
    <w:rsid w:val="00F46A8C"/>
    <w:rsid w:val="00F606D7"/>
    <w:rsid w:val="00F62676"/>
    <w:rsid w:val="00FF2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4">
    <w:name w:val="heading 4"/>
    <w:link w:val="Heading4Char"/>
    <w:uiPriority w:val="9"/>
    <w:qFormat/>
    <w:rsid w:val="00873E2F"/>
    <w:pPr>
      <w:jc w:val="center"/>
      <w:outlineLvl w:val="3"/>
    </w:pPr>
    <w:rPr>
      <w:rFonts w:ascii="Tw Cen MT Condensed" w:eastAsia="Times New Roman" w:hAnsi="Tw Cen MT Condensed"/>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eastAsia="Times New Roman" w:hAnsi="Times New Roman"/>
      <w:color w:val="000000"/>
      <w:kern w:val="28"/>
      <w:sz w:val="19"/>
      <w:szCs w:val="19"/>
    </w:rPr>
  </w:style>
  <w:style w:type="character" w:customStyle="1" w:styleId="BodyText3Char">
    <w:name w:val="Body Text 3 Char"/>
    <w:basedOn w:val="DefaultParagraphFont"/>
    <w:link w:val="BodyText3"/>
    <w:uiPriority w:val="99"/>
    <w:rsid w:val="0044065D"/>
    <w:rPr>
      <w:rFonts w:ascii="Times New Roman" w:eastAsia="Times New Roman" w:hAnsi="Times New Roman" w:cs="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customStyle="1" w:styleId="BodyText2Char">
    <w:name w:val="Body Text 2 Char"/>
    <w:basedOn w:val="DefaultParagraphFont"/>
    <w:link w:val="BodyText2"/>
    <w:uiPriority w:val="99"/>
    <w:rsid w:val="0044065D"/>
    <w:rPr>
      <w:rFonts w:ascii="Times New Roman" w:eastAsia="Times New Roman" w:hAnsi="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customStyle="1" w:styleId="BodyTextChar">
    <w:name w:val="Body Text Char"/>
    <w:basedOn w:val="DefaultParagraphFont"/>
    <w:link w:val="BodyText"/>
    <w:uiPriority w:val="99"/>
    <w:semiHidden/>
    <w:rsid w:val="0044065D"/>
    <w:rPr>
      <w:rFonts w:ascii="Times New Roman" w:eastAsia="Times New Roman" w:hAnsi="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unhideWhenUsed/>
    <w:rsid w:val="00873E2F"/>
    <w:rPr>
      <w:color w:val="0000FF"/>
      <w:u w:val="single"/>
    </w:rPr>
  </w:style>
  <w:style w:type="paragraph" w:customStyle="1" w:styleId="Default">
    <w:name w:val="Default"/>
    <w:rsid w:val="00873E2F"/>
    <w:pPr>
      <w:spacing w:line="264" w:lineRule="auto"/>
    </w:pPr>
    <w:rPr>
      <w:rFonts w:ascii="Arial" w:eastAsia="Times New Roman" w:hAnsi="Arial" w:cs="Arial"/>
      <w:color w:val="000000"/>
      <w:kern w:val="28"/>
      <w:sz w:val="24"/>
      <w:szCs w:val="24"/>
    </w:rPr>
  </w:style>
  <w:style w:type="paragraph" w:customStyle="1" w:styleId="msotitle3">
    <w:name w:val="msotitle3"/>
    <w:rsid w:val="00873E2F"/>
    <w:pPr>
      <w:jc w:val="center"/>
    </w:pPr>
    <w:rPr>
      <w:rFonts w:ascii="Tw Cen MT Condensed" w:eastAsia="Times New Roman" w:hAnsi="Tw Cen MT Condensed"/>
      <w:color w:val="000000"/>
      <w:kern w:val="28"/>
      <w:sz w:val="64"/>
      <w:szCs w:val="64"/>
    </w:rPr>
  </w:style>
  <w:style w:type="character" w:customStyle="1" w:styleId="Heading4Char">
    <w:name w:val="Heading 4 Char"/>
    <w:basedOn w:val="DefaultParagraphFont"/>
    <w:link w:val="Heading4"/>
    <w:uiPriority w:val="9"/>
    <w:rsid w:val="00873E2F"/>
    <w:rPr>
      <w:rFonts w:ascii="Tw Cen MT Condensed" w:eastAsia="Times New Roman" w:hAnsi="Tw Cen MT Condensed" w:cs="Times New Roman"/>
      <w:color w:val="000000"/>
      <w:kern w:val="28"/>
      <w:sz w:val="23"/>
      <w:szCs w:val="23"/>
      <w:lang w:val="en-US" w:eastAsia="en-US" w:bidi="ar-SA"/>
    </w:rPr>
  </w:style>
  <w:style w:type="paragraph" w:styleId="Header">
    <w:name w:val="header"/>
    <w:basedOn w:val="Normal"/>
    <w:link w:val="HeaderChar"/>
    <w:unhideWhenUsed/>
    <w:rsid w:val="009B0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BD7"/>
    <w:rPr>
      <w:rFonts w:ascii="Times New Roman" w:eastAsia="Times New Roman" w:hAnsi="Times New Roman"/>
      <w:color w:val="000000"/>
      <w:kern w:val="28"/>
      <w:sz w:val="19"/>
      <w:szCs w:val="19"/>
    </w:rPr>
  </w:style>
  <w:style w:type="paragraph" w:styleId="Footer">
    <w:name w:val="footer"/>
    <w:basedOn w:val="Normal"/>
    <w:link w:val="FooterChar"/>
    <w:uiPriority w:val="99"/>
    <w:unhideWhenUsed/>
    <w:rsid w:val="009B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D7"/>
    <w:rPr>
      <w:rFonts w:ascii="Times New Roman" w:eastAsia="Times New Roman" w:hAnsi="Times New Roman"/>
      <w:color w:val="000000"/>
      <w:kern w:val="28"/>
      <w:sz w:val="19"/>
      <w:szCs w:val="19"/>
    </w:rPr>
  </w:style>
  <w:style w:type="paragraph" w:styleId="BalloonText">
    <w:name w:val="Balloon Text"/>
    <w:basedOn w:val="Normal"/>
    <w:link w:val="BalloonTextChar"/>
    <w:uiPriority w:val="99"/>
    <w:semiHidden/>
    <w:unhideWhenUsed/>
    <w:rsid w:val="009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D7"/>
    <w:rPr>
      <w:rFonts w:ascii="Tahoma" w:eastAsia="Times New Roman" w:hAnsi="Tahoma" w:cs="Tahoma"/>
      <w:color w:val="000000"/>
      <w:kern w:val="28"/>
      <w:sz w:val="16"/>
      <w:szCs w:val="16"/>
    </w:rPr>
  </w:style>
  <w:style w:type="paragraph" w:customStyle="1" w:styleId="xmsonormal">
    <w:name w:val="x_msonormal"/>
    <w:basedOn w:val="Normal"/>
    <w:rsid w:val="00371411"/>
    <w:pPr>
      <w:spacing w:before="100" w:beforeAutospacing="1" w:after="100" w:afterAutospacing="1" w:line="240" w:lineRule="auto"/>
    </w:pPr>
    <w:rPr>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20127690">
      <w:bodyDiv w:val="1"/>
      <w:marLeft w:val="67"/>
      <w:marRight w:val="67"/>
      <w:marTop w:val="0"/>
      <w:marBottom w:val="67"/>
      <w:divBdr>
        <w:top w:val="none" w:sz="0" w:space="0" w:color="auto"/>
        <w:left w:val="none" w:sz="0" w:space="0" w:color="auto"/>
        <w:bottom w:val="none" w:sz="0" w:space="0" w:color="auto"/>
        <w:right w:val="none" w:sz="0" w:space="0" w:color="auto"/>
      </w:divBdr>
      <w:divsChild>
        <w:div w:id="404760472">
          <w:marLeft w:val="0"/>
          <w:marRight w:val="0"/>
          <w:marTop w:val="0"/>
          <w:marBottom w:val="0"/>
          <w:divBdr>
            <w:top w:val="none" w:sz="0" w:space="0" w:color="auto"/>
            <w:left w:val="none" w:sz="0" w:space="0" w:color="auto"/>
            <w:bottom w:val="none" w:sz="0" w:space="0" w:color="auto"/>
            <w:right w:val="none" w:sz="0" w:space="0" w:color="auto"/>
          </w:divBdr>
          <w:divsChild>
            <w:div w:id="1451977206">
              <w:marLeft w:val="0"/>
              <w:marRight w:val="0"/>
              <w:marTop w:val="0"/>
              <w:marBottom w:val="0"/>
              <w:divBdr>
                <w:top w:val="none" w:sz="0" w:space="0" w:color="auto"/>
                <w:left w:val="none" w:sz="0" w:space="0" w:color="auto"/>
                <w:bottom w:val="none" w:sz="0" w:space="0" w:color="auto"/>
                <w:right w:val="none" w:sz="0" w:space="0" w:color="auto"/>
              </w:divBdr>
              <w:divsChild>
                <w:div w:id="16811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3927">
      <w:bodyDiv w:val="1"/>
      <w:marLeft w:val="0"/>
      <w:marRight w:val="0"/>
      <w:marTop w:val="0"/>
      <w:marBottom w:val="0"/>
      <w:divBdr>
        <w:top w:val="none" w:sz="0" w:space="0" w:color="auto"/>
        <w:left w:val="none" w:sz="0" w:space="0" w:color="auto"/>
        <w:bottom w:val="none" w:sz="0" w:space="0" w:color="auto"/>
        <w:right w:val="none" w:sz="0" w:space="0" w:color="auto"/>
      </w:divBdr>
    </w:div>
    <w:div w:id="171650582">
      <w:bodyDiv w:val="1"/>
      <w:marLeft w:val="0"/>
      <w:marRight w:val="0"/>
      <w:marTop w:val="0"/>
      <w:marBottom w:val="0"/>
      <w:divBdr>
        <w:top w:val="none" w:sz="0" w:space="0" w:color="auto"/>
        <w:left w:val="none" w:sz="0" w:space="0" w:color="auto"/>
        <w:bottom w:val="none" w:sz="0" w:space="0" w:color="auto"/>
        <w:right w:val="none" w:sz="0" w:space="0" w:color="auto"/>
      </w:divBdr>
    </w:div>
    <w:div w:id="289021761">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516623199">
      <w:bodyDiv w:val="1"/>
      <w:marLeft w:val="0"/>
      <w:marRight w:val="0"/>
      <w:marTop w:val="0"/>
      <w:marBottom w:val="0"/>
      <w:divBdr>
        <w:top w:val="none" w:sz="0" w:space="0" w:color="auto"/>
        <w:left w:val="none" w:sz="0" w:space="0" w:color="auto"/>
        <w:bottom w:val="none" w:sz="0" w:space="0" w:color="auto"/>
        <w:right w:val="none" w:sz="0" w:space="0" w:color="auto"/>
      </w:divBdr>
    </w:div>
    <w:div w:id="555359752">
      <w:bodyDiv w:val="1"/>
      <w:marLeft w:val="0"/>
      <w:marRight w:val="0"/>
      <w:marTop w:val="0"/>
      <w:marBottom w:val="0"/>
      <w:divBdr>
        <w:top w:val="none" w:sz="0" w:space="0" w:color="auto"/>
        <w:left w:val="none" w:sz="0" w:space="0" w:color="auto"/>
        <w:bottom w:val="none" w:sz="0" w:space="0" w:color="auto"/>
        <w:right w:val="none" w:sz="0" w:space="0" w:color="auto"/>
      </w:divBdr>
    </w:div>
    <w:div w:id="721366626">
      <w:bodyDiv w:val="1"/>
      <w:marLeft w:val="0"/>
      <w:marRight w:val="0"/>
      <w:marTop w:val="0"/>
      <w:marBottom w:val="0"/>
      <w:divBdr>
        <w:top w:val="none" w:sz="0" w:space="0" w:color="auto"/>
        <w:left w:val="none" w:sz="0" w:space="0" w:color="auto"/>
        <w:bottom w:val="none" w:sz="0" w:space="0" w:color="auto"/>
        <w:right w:val="none" w:sz="0" w:space="0" w:color="auto"/>
      </w:divBdr>
    </w:div>
    <w:div w:id="1008555142">
      <w:bodyDiv w:val="1"/>
      <w:marLeft w:val="0"/>
      <w:marRight w:val="0"/>
      <w:marTop w:val="0"/>
      <w:marBottom w:val="0"/>
      <w:divBdr>
        <w:top w:val="none" w:sz="0" w:space="0" w:color="auto"/>
        <w:left w:val="none" w:sz="0" w:space="0" w:color="auto"/>
        <w:bottom w:val="none" w:sz="0" w:space="0" w:color="auto"/>
        <w:right w:val="none" w:sz="0" w:space="0" w:color="auto"/>
      </w:divBdr>
    </w:div>
    <w:div w:id="1169296879">
      <w:bodyDiv w:val="1"/>
      <w:marLeft w:val="0"/>
      <w:marRight w:val="0"/>
      <w:marTop w:val="0"/>
      <w:marBottom w:val="0"/>
      <w:divBdr>
        <w:top w:val="none" w:sz="0" w:space="0" w:color="auto"/>
        <w:left w:val="none" w:sz="0" w:space="0" w:color="auto"/>
        <w:bottom w:val="none" w:sz="0" w:space="0" w:color="auto"/>
        <w:right w:val="none" w:sz="0" w:space="0" w:color="auto"/>
      </w:divBdr>
    </w:div>
    <w:div w:id="1281569980">
      <w:bodyDiv w:val="1"/>
      <w:marLeft w:val="0"/>
      <w:marRight w:val="0"/>
      <w:marTop w:val="0"/>
      <w:marBottom w:val="0"/>
      <w:divBdr>
        <w:top w:val="none" w:sz="0" w:space="0" w:color="auto"/>
        <w:left w:val="none" w:sz="0" w:space="0" w:color="auto"/>
        <w:bottom w:val="none" w:sz="0" w:space="0" w:color="auto"/>
        <w:right w:val="none" w:sz="0" w:space="0" w:color="auto"/>
      </w:divBdr>
    </w:div>
    <w:div w:id="2008363858">
      <w:bodyDiv w:val="1"/>
      <w:marLeft w:val="0"/>
      <w:marRight w:val="0"/>
      <w:marTop w:val="0"/>
      <w:marBottom w:val="0"/>
      <w:divBdr>
        <w:top w:val="none" w:sz="0" w:space="0" w:color="auto"/>
        <w:left w:val="none" w:sz="0" w:space="0" w:color="auto"/>
        <w:bottom w:val="none" w:sz="0" w:space="0" w:color="auto"/>
        <w:right w:val="none" w:sz="0" w:space="0" w:color="auto"/>
      </w:divBdr>
    </w:div>
    <w:div w:id="2038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ig.hhs.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claims-and-appeals/medicare-rights/get-help/ombudsman.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delcode.delaware.gov/title16/c025/index.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aah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BBD764303F416B99A42B6903AEE7C7"/>
        <w:category>
          <w:name w:val="General"/>
          <w:gallery w:val="placeholder"/>
        </w:category>
        <w:types>
          <w:type w:val="bbPlcHdr"/>
        </w:types>
        <w:behaviors>
          <w:behavior w:val="content"/>
        </w:behaviors>
        <w:guid w:val="{69902039-1F60-4EF8-A599-79CBFBB39DEE}"/>
      </w:docPartPr>
      <w:docPartBody>
        <w:p w:rsidR="009A5369" w:rsidRDefault="00F94C61" w:rsidP="00F94C61">
          <w:pPr>
            <w:pStyle w:val="59BBD764303F416B99A42B6903AEE7C7"/>
          </w:pPr>
          <w:r w:rsidRPr="00454777">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8904EA"/>
    <w:rsid w:val="003659C9"/>
    <w:rsid w:val="003C00EA"/>
    <w:rsid w:val="004244D9"/>
    <w:rsid w:val="008904EA"/>
    <w:rsid w:val="008C49CA"/>
    <w:rsid w:val="009A5369"/>
    <w:rsid w:val="00B1235D"/>
    <w:rsid w:val="00D535E6"/>
    <w:rsid w:val="00EF1818"/>
    <w:rsid w:val="00F94C61"/>
    <w:rsid w:val="00FA6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3FAD6DAA6143BF8AD67F485D552AA6">
    <w:name w:val="3C3FAD6DAA6143BF8AD67F485D552AA6"/>
    <w:rsid w:val="008904EA"/>
  </w:style>
  <w:style w:type="character" w:styleId="PlaceholderText">
    <w:name w:val="Placeholder Text"/>
    <w:basedOn w:val="DefaultParagraphFont"/>
    <w:uiPriority w:val="99"/>
    <w:semiHidden/>
    <w:rsid w:val="00F94C61"/>
    <w:rPr>
      <w:color w:val="808080"/>
    </w:rPr>
  </w:style>
  <w:style w:type="paragraph" w:customStyle="1" w:styleId="59BBD764303F416B99A42B6903AEE7C7">
    <w:name w:val="59BBD764303F416B99A42B6903AEE7C7"/>
    <w:rsid w:val="00F94C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7B812B9A154D2D4FB46872B747EC7AC4" ma:contentTypeVersion="5" ma:contentTypeDescription="Aspect Published Document" ma:contentTypeScope="" ma:versionID="5cc971895df7b4b8caa31088ad8cbb66">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d7990d0cc153768e0bbffe7e1d628fa9"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dexed="true"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descriptio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DLA_PolicyReference xmlns="http://schemas.aspect.com/adla/v4" xsi:nil="true"/>
    <TaxCatchAll xmlns="fd692803-0ff1-4dff-8d4e-410608cd2ca9">
      <Value>8</Value>
      <Value>6</Value>
      <Value>5</Value>
      <Value>4</Value>
      <Value>2</Value>
      <Value>1</Value>
    </TaxCatchAll>
    <ADLA_DocumentManagerLocation xmlns="http://schemas.aspect.com/adla/v4">Newark Mid Atlantic DE GI</ADLA_DocumentManagerLocation>
    <ADLA_RiskDomainTaxHTField0 xmlns="http://schemas.aspect.com/adla/v4">
      <Terms xmlns="http://schemas.microsoft.com/office/infopath/2007/PartnerControls">
        <TermInfo xmlns="http://schemas.microsoft.com/office/infopath/2007/PartnerControls">
          <TermName xmlns="http://schemas.microsoft.com/office/infopath/2007/PartnerControls">Regulatory</TermName>
          <TermId xmlns="http://schemas.microsoft.com/office/infopath/2007/PartnerControls">e811b15f-977c-480f-bacd-1cd99d5c2eba</TermId>
        </TermInfo>
      </Terms>
    </ADLA_RiskDomainTaxHTField0>
    <ADLA_CenterCodes_Text xmlns="http://schemas.aspect.com/adla/v4">2257-001</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79ac7b1a-36f2-4816-b6a0-a814183dcb44</TermId>
        </TermInfo>
      </Terms>
    </ADLA_DisciplineTaxHTField0>
    <ADLA_ReviewDate xmlns="http://schemas.aspect.com/adla/v4">2014-01-09T06:00:00+00:00</ADLA_ReviewDate>
    <ADLA_CenterCodes_Lookup xmlns="http://schemas.aspect.com/adla/v4"/>
    <ADLA_CenterNames_Lookup xmlns="http://schemas.aspect.com/adla/v4"/>
    <ADLA_DocumentManager xmlns="http://schemas.aspect.com/adla/v4">2257-001_Newark_Mid_Atlantic_DE_GI_DocumentManager</ADLA_DocumentManager>
    <ADLA_OriginalDate xmlns="http://schemas.aspect.com/adla/v4">2009-09-21T05:00:00+00:00</ADLA_OriginalDate>
    <ADLA_EffectiveEndDate xmlns="http://schemas.aspect.com/adla/v4" xsi:nil="true"/>
    <ADLA_InitialReview xmlns="http://schemas.aspect.com/adla/v4">true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2015-01-09T06:00:00+00:00</ADLA_ScheduledReviewDat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2257-001 Newark Mid Atlantic DE GI</ADLA_Centers_Text>
    <ADLA_ApprovalDate xmlns="http://schemas.aspect.com/adla/v4">2014-01-09T06:00:00+00:00</ADLA_ApprovalDate>
    <ADLA_RiskAssessment xmlns="http://schemas.aspect.com/adla/v4" xsi:nil="true"/>
    <ADLA_PolicyTypeChoice xmlns="http://schemas.aspect.com/adla/v4">PTR_PATIENT RIGHTS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234</Value>
    </ADLA_Centers_Lookup>
    <ADLA_DocumentKeywords xmlns="http://schemas.aspect.com/adla/v4" xsi:nil="true"/>
    <ADLA_CenterDBAs_Lookup xmlns="http://schemas.aspect.com/adla/v4"/>
    <ADLA_DocumentAuthor xmlns="http://schemas.aspect.com/adla/v4">AmSurg</ADLA_DocumentAuthor>
    <ADLA_EffectiveStartDate xmlns="http://schemas.aspect.com/adla/v4">2015-02-07T06:00:00+00:00</ADLA_EffectiveStartDate>
    <ADLA_RiskImpact xmlns="http://schemas.aspect.com/adla/v4">High</ADLA_RiskImpact>
    <ADLA_CenterNames_Text xmlns="http://schemas.aspect.com/adla/v4">Newark Mid Atlantic DE GI</ADLA_CenterNames_Text>
    <ADLA_DocumentApprovers xmlns="http://schemas.aspect.com/adla/v4">CCE</ADLA_DocumentApprovers>
    <ADLA_ManualClassification xmlns="http://schemas.aspect.com/adla/v4" xsi:nil="true"/>
    <ADLA_CenterDBAs_Text xmlns="http://schemas.aspect.com/adla/v4">Mid-Atlantic Endoscopy Center</ADLA_CenterDBAs_Text>
    <ADLA_ReviewFrequency xmlns="http://schemas.aspect.com/adla/v4">1 Year</ADLA_ReviewFrequency>
    <ADLA_DocumentNumber xmlns="http://schemas.aspect.com/adla/v4">91475.3</ADLA_DocumentNumber>
    <IconOverlay xmlns="http://schemas.microsoft.com/sharepoint/v4">|docx|lockoverlay.png</IconOverlay>
    <ADLA_ThreadNumber xmlns="http://schemas.aspect.com/adla/v4">91475</ADLA_ThreadNumber>
    <ADLA_RevisiedByDocumentNumbers xmlns="http://schemas.aspect.com/adla/v4" xsi:nil="true"/>
    <ADLA_EffectiveEndDateSearch xmlns="http://schemas.aspect.com/adla/v4">8900-12-31T06:00:00+00:00</ADLA_EffectiveEndDateSearch>
    <_vti_ItemDeclaredRecord xmlns="http://schemas.microsoft.com/sharepoint/v3">2015-02-07T06:03:58+00:00</_vti_ItemDeclaredRecord>
    <_vti_ItemHoldRecordStatus xmlns="http://schemas.microsoft.com/sharepoint/v3">273</_vti_ItemHoldRecordStatus>
  </documentManagement>
</p:properties>
</file>

<file path=customXml/itemProps1.xml><?xml version="1.0" encoding="utf-8"?>
<ds:datastoreItem xmlns:ds="http://schemas.openxmlformats.org/officeDocument/2006/customXml" ds:itemID="{0865735B-E3B6-4CA8-A47C-98D96ED19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FBA65-64B1-4870-8D9E-20ED966EEF9E}">
  <ds:schemaRefs>
    <ds:schemaRef ds:uri="http://schemas.microsoft.com/sharepoint/v3/contenttype/forms"/>
  </ds:schemaRefs>
</ds:datastoreItem>
</file>

<file path=customXml/itemProps3.xml><?xml version="1.0" encoding="utf-8"?>
<ds:datastoreItem xmlns:ds="http://schemas.openxmlformats.org/officeDocument/2006/customXml" ds:itemID="{98AAB1BC-550A-4453-89F9-CBD547429664}">
  <ds:schemaRefs>
    <ds:schemaRef ds:uri="http://schemas.microsoft.com/office/2006/metadata/properties"/>
    <ds:schemaRef ds:uri="http://schemas.aspect.com/adla/v4"/>
    <ds:schemaRef ds:uri="fd692803-0ff1-4dff-8d4e-410608cd2ca9"/>
    <ds:schemaRef ds:uri="http://schemas.microsoft.com/office/infopath/2007/PartnerControls"/>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PATIENT RIGHTS Brochure</vt:lpstr>
    </vt:vector>
  </TitlesOfParts>
  <Company>AmSurg</Company>
  <LinksUpToDate>false</LinksUpToDate>
  <CharactersWithSpaces>10438</CharactersWithSpaces>
  <SharedDoc>false</SharedDoc>
  <HLinks>
    <vt:vector size="18" baseType="variant">
      <vt:variant>
        <vt:i4>2687079</vt:i4>
      </vt:variant>
      <vt:variant>
        <vt:i4>6</vt:i4>
      </vt:variant>
      <vt:variant>
        <vt:i4>0</vt:i4>
      </vt:variant>
      <vt:variant>
        <vt:i4>5</vt:i4>
      </vt:variant>
      <vt:variant>
        <vt:lpwstr>http://oig.hhs.gov/</vt:lpwstr>
      </vt:variant>
      <vt:variant>
        <vt:lpwstr/>
      </vt:variant>
      <vt:variant>
        <vt:i4>6094921</vt:i4>
      </vt:variant>
      <vt:variant>
        <vt:i4>3</vt:i4>
      </vt:variant>
      <vt:variant>
        <vt:i4>0</vt:i4>
      </vt:variant>
      <vt:variant>
        <vt:i4>5</vt:i4>
      </vt:variant>
      <vt:variant>
        <vt:lpwstr>http://www.medicare.gov/</vt:lpwstr>
      </vt:variant>
      <vt:variant>
        <vt:lpwstr/>
      </vt:variant>
      <vt:variant>
        <vt:i4>3670054</vt:i4>
      </vt:variant>
      <vt:variant>
        <vt:i4>0</vt:i4>
      </vt:variant>
      <vt:variant>
        <vt:i4>0</vt:i4>
      </vt:variant>
      <vt:variant>
        <vt:i4>5</vt:i4>
      </vt:variant>
      <vt:variant>
        <vt:lpwstr>http://www.medicare.gov/Ombudsman/resources.asp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RIGHTS Brochure</dc:title>
  <dc:creator>Registered User</dc:creator>
  <cp:lastModifiedBy>Cathy Raymond</cp:lastModifiedBy>
  <cp:revision>2</cp:revision>
  <cp:lastPrinted>2016-03-03T14:17:00Z</cp:lastPrinted>
  <dcterms:created xsi:type="dcterms:W3CDTF">2018-04-02T20:35:00Z</dcterms:created>
  <dcterms:modified xsi:type="dcterms:W3CDTF">2018-04-02T20:35:00Z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0x0101005C5EBDAEA8974A4394074C4227A29013007B812B9A154D2D4FB46872B747EC7AC4</vt:lpwstr>
  </property>
  <property fmtid="{D5CDD505-2E9C-101B-9397-08002B2CF9AE}" pid="3" name="Order">
    <vt:r8>122800</vt:r8>
  </property>
  <property fmtid="{D5CDD505-2E9C-101B-9397-08002B2CF9AE}" pid="4" name="Initial_x0020_Review">
    <vt:lpwstr>true</vt:lpwstr>
  </property>
  <property fmtid="{D5CDD505-2E9C-101B-9397-08002B2CF9AE}" pid="5" name="Initial Review">
    <vt:lpwstr>true</vt:lpwstr>
  </property>
  <property fmtid="{D5CDD505-2E9C-101B-9397-08002B2CF9AE}" pid="6" name="ADLA_State">
    <vt:lpwstr>5</vt:lpwstr>
  </property>
  <property fmtid="{D5CDD505-2E9C-101B-9397-08002B2CF9AE}" pid="7" name="ADLA_RiskDomain">
    <vt:lpwstr>8</vt:lpwstr>
  </property>
  <property fmtid="{D5CDD505-2E9C-101B-9397-08002B2CF9AE}" pid="8" name="ADLA_Department">
    <vt:lpwstr>1</vt:lpwstr>
  </property>
  <property fmtid="{D5CDD505-2E9C-101B-9397-08002B2CF9AE}" pid="9" name="ADLA_BusinessCycle">
    <vt:lpwstr>6</vt:lpwstr>
  </property>
  <property fmtid="{D5CDD505-2E9C-101B-9397-08002B2CF9AE}" pid="10" name="ADLA_Specialty">
    <vt:lpwstr>4</vt:lpwstr>
  </property>
  <property fmtid="{D5CDD505-2E9C-101B-9397-08002B2CF9AE}" pid="11" name="ADLA_Discipline">
    <vt:lpwstr>2</vt:lpwstr>
  </property>
  <property fmtid="{D5CDD505-2E9C-101B-9397-08002B2CF9AE}" pid="12" name="ecm_ItemDeleteBlockHolders">
    <vt:lpwstr>ecm_InPlaceRecordLock</vt:lpwstr>
  </property>
  <property fmtid="{D5CDD505-2E9C-101B-9397-08002B2CF9AE}" pid="13" name="ecm_RecordRestrictions">
    <vt:lpwstr>BlockDelete, BlockEdit</vt:lpwstr>
  </property>
  <property fmtid="{D5CDD505-2E9C-101B-9397-08002B2CF9AE}" pid="14" name="ecm_ItemLockHolders">
    <vt:lpwstr>ecm_InPlaceRecordLock</vt:lpwstr>
  </property>
  <property fmtid="{D5CDD505-2E9C-101B-9397-08002B2CF9AE}" pid="15" name="WorkflowChangePath">
    <vt:lpwstr>86711516-61d9-431e-8076-256fd1f1150c,7;86711516-61d9-431e-8076-256fd1f1150c,7;86711516-61d9-431e-8076-256fd1f1150c,9;86711516-61d9-431e-8076-256fd1f1150c,9;86711516-61d9-431e-8076-256fd1f1150c,11;86711516-61d9-431e-8076-256fd1f1150c,11;86711516-61d9-431e-</vt:lpwstr>
  </property>
</Properties>
</file>